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A31F7" w14:textId="77777777" w:rsidR="002C5237" w:rsidRPr="00C5279A" w:rsidRDefault="00882EBB" w:rsidP="00C5279A">
      <w:pPr>
        <w:ind w:left="284"/>
        <w:jc w:val="center"/>
        <w:rPr>
          <w:rStyle w:val="normaltextrun"/>
          <w:rFonts w:ascii="Century Gothic" w:hAnsi="Century Gothic"/>
          <w:b/>
          <w:bCs/>
          <w:color w:val="00B0F0"/>
          <w:sz w:val="64"/>
          <w:szCs w:val="64"/>
          <w:bdr w:val="none" w:sz="0" w:space="0" w:color="auto" w:frame="1"/>
        </w:rPr>
      </w:pPr>
      <w:r w:rsidRPr="00C5279A">
        <w:rPr>
          <w:rStyle w:val="normaltextrun"/>
          <w:rFonts w:ascii="Century Gothic" w:hAnsi="Century Gothic"/>
          <w:b/>
          <w:bCs/>
          <w:color w:val="00B0F0"/>
          <w:sz w:val="64"/>
          <w:szCs w:val="64"/>
          <w:bdr w:val="none" w:sz="0" w:space="0" w:color="auto" w:frame="1"/>
        </w:rPr>
        <w:t xml:space="preserve">Curriculum – </w:t>
      </w:r>
      <w:r w:rsidR="00050DEA">
        <w:rPr>
          <w:rStyle w:val="normaltextrun"/>
          <w:rFonts w:ascii="Century Gothic" w:hAnsi="Century Gothic"/>
          <w:b/>
          <w:bCs/>
          <w:color w:val="00B0F0"/>
          <w:sz w:val="64"/>
          <w:szCs w:val="64"/>
          <w:bdr w:val="none" w:sz="0" w:space="0" w:color="auto" w:frame="1"/>
        </w:rPr>
        <w:t>Business</w:t>
      </w:r>
      <w:r w:rsidRPr="00C5279A">
        <w:rPr>
          <w:rStyle w:val="normaltextrun"/>
          <w:rFonts w:ascii="Century Gothic" w:hAnsi="Century Gothic"/>
          <w:b/>
          <w:bCs/>
          <w:color w:val="00B0F0"/>
          <w:sz w:val="64"/>
          <w:szCs w:val="64"/>
          <w:bdr w:val="none" w:sz="0" w:space="0" w:color="auto" w:frame="1"/>
        </w:rPr>
        <w:t xml:space="preserve"> (202</w:t>
      </w:r>
      <w:r w:rsidR="00C84824">
        <w:rPr>
          <w:rStyle w:val="normaltextrun"/>
          <w:rFonts w:ascii="Century Gothic" w:hAnsi="Century Gothic"/>
          <w:b/>
          <w:bCs/>
          <w:color w:val="00B0F0"/>
          <w:sz w:val="64"/>
          <w:szCs w:val="64"/>
          <w:bdr w:val="none" w:sz="0" w:space="0" w:color="auto" w:frame="1"/>
        </w:rPr>
        <w:t>4</w:t>
      </w:r>
      <w:r w:rsidRPr="00C5279A">
        <w:rPr>
          <w:rStyle w:val="normaltextrun"/>
          <w:rFonts w:ascii="Century Gothic" w:hAnsi="Century Gothic"/>
          <w:b/>
          <w:bCs/>
          <w:color w:val="00B0F0"/>
          <w:sz w:val="64"/>
          <w:szCs w:val="64"/>
          <w:bdr w:val="none" w:sz="0" w:space="0" w:color="auto" w:frame="1"/>
        </w:rPr>
        <w:t xml:space="preserve"> – 202</w:t>
      </w:r>
      <w:r w:rsidR="00C84824">
        <w:rPr>
          <w:rStyle w:val="normaltextrun"/>
          <w:rFonts w:ascii="Century Gothic" w:hAnsi="Century Gothic"/>
          <w:b/>
          <w:bCs/>
          <w:color w:val="00B0F0"/>
          <w:sz w:val="64"/>
          <w:szCs w:val="64"/>
          <w:bdr w:val="none" w:sz="0" w:space="0" w:color="auto" w:frame="1"/>
        </w:rPr>
        <w:t>5</w:t>
      </w:r>
      <w:r w:rsidRPr="00C5279A">
        <w:rPr>
          <w:rStyle w:val="normaltextrun"/>
          <w:rFonts w:ascii="Century Gothic" w:hAnsi="Century Gothic"/>
          <w:b/>
          <w:bCs/>
          <w:color w:val="00B0F0"/>
          <w:sz w:val="64"/>
          <w:szCs w:val="64"/>
          <w:bdr w:val="none" w:sz="0" w:space="0" w:color="auto" w:frame="1"/>
        </w:rPr>
        <w:t>)</w:t>
      </w:r>
      <w:r w:rsidR="00E53ADD" w:rsidRPr="00C5279A">
        <w:rPr>
          <w:rStyle w:val="normaltextrun"/>
          <w:rFonts w:ascii="Century Gothic" w:hAnsi="Century Gothic"/>
          <w:b/>
          <w:bCs/>
          <w:color w:val="00B0F0"/>
          <w:sz w:val="64"/>
          <w:szCs w:val="64"/>
          <w:bdr w:val="none" w:sz="0" w:space="0" w:color="auto" w:frame="1"/>
        </w:rPr>
        <w:t xml:space="preserve"> </w:t>
      </w:r>
    </w:p>
    <w:p w14:paraId="656B8195" w14:textId="77777777" w:rsidR="00882EBB" w:rsidRPr="00812571" w:rsidRDefault="00882EBB" w:rsidP="00812571">
      <w:pPr>
        <w:jc w:val="center"/>
        <w:rPr>
          <w:rStyle w:val="normaltextrun"/>
          <w:rFonts w:ascii="Century Gothic" w:hAnsi="Century Gothic"/>
          <w:b/>
          <w:bCs/>
          <w:color w:val="00B0F0"/>
          <w:sz w:val="64"/>
          <w:szCs w:val="64"/>
          <w:bdr w:val="none" w:sz="0" w:space="0" w:color="auto" w:frame="1"/>
        </w:rPr>
      </w:pPr>
      <w:r w:rsidRPr="00C5279A">
        <w:rPr>
          <w:rStyle w:val="normaltextrun"/>
          <w:rFonts w:ascii="Century Gothic" w:hAnsi="Century Gothic"/>
          <w:b/>
          <w:bCs/>
          <w:color w:val="00B0F0"/>
          <w:sz w:val="64"/>
          <w:szCs w:val="64"/>
          <w:bdr w:val="none" w:sz="0" w:space="0" w:color="auto" w:frame="1"/>
        </w:rPr>
        <w:t xml:space="preserve">Key stages </w:t>
      </w:r>
      <w:r w:rsidR="00050DEA">
        <w:rPr>
          <w:rStyle w:val="normaltextrun"/>
          <w:rFonts w:ascii="Century Gothic" w:hAnsi="Century Gothic"/>
          <w:b/>
          <w:bCs/>
          <w:color w:val="00B0F0"/>
          <w:sz w:val="64"/>
          <w:szCs w:val="64"/>
          <w:bdr w:val="none" w:sz="0" w:space="0" w:color="auto" w:frame="1"/>
        </w:rPr>
        <w:t>4</w:t>
      </w:r>
      <w:r w:rsidRPr="00C5279A">
        <w:rPr>
          <w:rStyle w:val="normaltextrun"/>
          <w:rFonts w:ascii="Century Gothic" w:hAnsi="Century Gothic"/>
          <w:b/>
          <w:bCs/>
          <w:color w:val="00B0F0"/>
          <w:sz w:val="64"/>
          <w:szCs w:val="64"/>
          <w:bdr w:val="none" w:sz="0" w:space="0" w:color="auto" w:frame="1"/>
        </w:rPr>
        <w:t xml:space="preserve"> to 5</w:t>
      </w:r>
    </w:p>
    <w:p w14:paraId="68571B73" w14:textId="40BBC034" w:rsidR="00C56B1E" w:rsidRDefault="00B27E32" w:rsidP="3EEC8C3D">
      <w:pPr>
        <w:jc w:val="center"/>
        <w:rPr>
          <w:rStyle w:val="normaltextrun"/>
          <w:rFonts w:ascii="Century Gothic" w:hAnsi="Century Gothic"/>
          <w:b/>
          <w:bCs/>
          <w:color w:val="00B0F0"/>
          <w:sz w:val="44"/>
          <w:szCs w:val="44"/>
          <w:bdr w:val="none" w:sz="0" w:space="0" w:color="auto" w:frame="1"/>
        </w:rPr>
      </w:pPr>
      <w:r w:rsidRPr="00B27E32">
        <w:rPr>
          <w:rStyle w:val="normaltextrun"/>
          <w:rFonts w:ascii="Century Gothic" w:hAnsi="Century Gothic"/>
          <w:b/>
          <w:bCs/>
          <w:color w:val="00B0F0"/>
          <w:sz w:val="44"/>
          <w:szCs w:val="44"/>
          <w:bdr w:val="none" w:sz="0" w:space="0" w:color="auto" w:frame="1"/>
        </w:rPr>
        <w:drawing>
          <wp:inline distT="0" distB="0" distL="0" distR="0" wp14:anchorId="7DC9579D" wp14:editId="4ED23AE2">
            <wp:extent cx="4019550" cy="2840090"/>
            <wp:effectExtent l="76200" t="76200" r="133350" b="132080"/>
            <wp:docPr id="1139789872" name="Picture 1" descr="A collection of black and white ico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789872" name="Picture 1" descr="A collection of black and white icons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2681" cy="284230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0C50150" w14:textId="77777777" w:rsidR="3EEC8C3D" w:rsidRDefault="3EEC8C3D" w:rsidP="3EEC8C3D">
      <w:pPr>
        <w:rPr>
          <w:rStyle w:val="normaltextrun"/>
          <w:rFonts w:ascii="Century Gothic" w:hAnsi="Century Gothic"/>
          <w:b/>
          <w:bCs/>
          <w:color w:val="00B0F0"/>
          <w:sz w:val="28"/>
          <w:szCs w:val="28"/>
        </w:rPr>
      </w:pPr>
    </w:p>
    <w:p w14:paraId="50D0418A" w14:textId="2ED6CCEA" w:rsidR="6EB1BE18" w:rsidRPr="00B27E32" w:rsidRDefault="6EB1BE18" w:rsidP="00B27E32">
      <w:pPr>
        <w:jc w:val="center"/>
        <w:rPr>
          <w:rStyle w:val="normaltextrun"/>
          <w:rFonts w:ascii="Century Gothic" w:hAnsi="Century Gothic"/>
          <w:b/>
          <w:bCs/>
          <w:color w:val="000000" w:themeColor="text1"/>
          <w:sz w:val="24"/>
          <w:szCs w:val="24"/>
        </w:rPr>
      </w:pPr>
      <w:r w:rsidRPr="00B27E32">
        <w:rPr>
          <w:rStyle w:val="normaltextrun"/>
          <w:rFonts w:ascii="Century Gothic" w:hAnsi="Century Gothic"/>
          <w:b/>
          <w:bCs/>
          <w:color w:val="000000" w:themeColor="text1"/>
          <w:sz w:val="24"/>
          <w:szCs w:val="24"/>
        </w:rPr>
        <w:t>Our curriculum is designed to enable students to understand more about the business world and develop into critically minded, enterprising individuals.</w:t>
      </w:r>
    </w:p>
    <w:p w14:paraId="606F1F20" w14:textId="2329D755" w:rsidR="6EB1BE18" w:rsidRPr="00B27E32" w:rsidRDefault="6EB1BE18" w:rsidP="00B27E32">
      <w:pPr>
        <w:jc w:val="center"/>
        <w:rPr>
          <w:rStyle w:val="normaltextrun"/>
          <w:rFonts w:ascii="Century Gothic" w:hAnsi="Century Gothic"/>
          <w:b/>
          <w:bCs/>
          <w:color w:val="000000" w:themeColor="text1"/>
          <w:sz w:val="24"/>
          <w:szCs w:val="24"/>
        </w:rPr>
      </w:pPr>
      <w:r w:rsidRPr="00B27E32">
        <w:rPr>
          <w:rStyle w:val="normaltextrun"/>
          <w:rFonts w:ascii="Century Gothic" w:hAnsi="Century Gothic"/>
          <w:b/>
          <w:bCs/>
          <w:color w:val="000000" w:themeColor="text1"/>
          <w:sz w:val="24"/>
          <w:szCs w:val="24"/>
        </w:rPr>
        <w:t>The curriculum allows students to develop as commercially minded and enterprising individuals who think critically, drawing on business information and evidence to develop arguments and make justified decisions.</w:t>
      </w:r>
    </w:p>
    <w:p w14:paraId="31360CA6" w14:textId="7229D913" w:rsidR="3EEC8C3D" w:rsidRPr="00B27E32" w:rsidRDefault="6EB1BE18" w:rsidP="00B27E32">
      <w:pPr>
        <w:jc w:val="center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  <w:r w:rsidRPr="00B27E32">
        <w:rPr>
          <w:rStyle w:val="normaltextrun"/>
          <w:rFonts w:ascii="Century Gothic" w:hAnsi="Century Gothic"/>
          <w:b/>
          <w:bCs/>
          <w:color w:val="000000" w:themeColor="text1"/>
          <w:sz w:val="24"/>
          <w:szCs w:val="24"/>
        </w:rPr>
        <w:t>Key topics such as enterprise, finance, marketing, operations, HR and external influences are all covered in depth starting in Year 10 right the way through to Year 13.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880"/>
        <w:gridCol w:w="3225"/>
        <w:gridCol w:w="2400"/>
        <w:gridCol w:w="3990"/>
        <w:gridCol w:w="3000"/>
      </w:tblGrid>
      <w:tr w:rsidR="3EEC8C3D" w14:paraId="47D58145" w14:textId="77777777" w:rsidTr="503D5DB9">
        <w:trPr>
          <w:trHeight w:val="300"/>
        </w:trPr>
        <w:tc>
          <w:tcPr>
            <w:tcW w:w="2880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01900E5B" w14:textId="77777777" w:rsidR="3EEC8C3D" w:rsidRDefault="3EEC8C3D" w:rsidP="3EEC8C3D">
            <w:pPr>
              <w:rPr>
                <w:rFonts w:ascii="Century Gothic" w:eastAsia="Century Gothic" w:hAnsi="Century Gothic" w:cs="Century Gothic"/>
                <w:lang w:val="en-US"/>
              </w:rPr>
            </w:pPr>
            <w:r w:rsidRPr="3EEC8C3D">
              <w:rPr>
                <w:rFonts w:ascii="Century Gothic" w:eastAsia="Century Gothic" w:hAnsi="Century Gothic" w:cs="Century Gothic"/>
                <w:b/>
                <w:bCs/>
                <w:lang w:val="en-US"/>
              </w:rPr>
              <w:lastRenderedPageBreak/>
              <w:t>Term</w:t>
            </w:r>
          </w:p>
        </w:tc>
        <w:tc>
          <w:tcPr>
            <w:tcW w:w="3225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0E836891" w14:textId="77777777" w:rsidR="3EEC8C3D" w:rsidRDefault="3EEC8C3D" w:rsidP="3EEC8C3D">
            <w:pPr>
              <w:rPr>
                <w:rFonts w:ascii="Century Gothic" w:eastAsia="Century Gothic" w:hAnsi="Century Gothic" w:cs="Century Gothic"/>
                <w:lang w:val="en-US"/>
              </w:rPr>
            </w:pPr>
            <w:r w:rsidRPr="3EEC8C3D">
              <w:rPr>
                <w:rFonts w:ascii="Century Gothic" w:eastAsia="Century Gothic" w:hAnsi="Century Gothic" w:cs="Century Gothic"/>
                <w:b/>
                <w:bCs/>
                <w:lang w:val="en-US"/>
              </w:rPr>
              <w:t>Year 10: GCSE</w:t>
            </w:r>
          </w:p>
        </w:tc>
        <w:tc>
          <w:tcPr>
            <w:tcW w:w="240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624F3C4C" w14:textId="77777777" w:rsidR="3EEC8C3D" w:rsidRDefault="3EEC8C3D" w:rsidP="3EEC8C3D">
            <w:pPr>
              <w:rPr>
                <w:rFonts w:ascii="Century Gothic" w:eastAsia="Century Gothic" w:hAnsi="Century Gothic" w:cs="Century Gothic"/>
                <w:lang w:val="en-US"/>
              </w:rPr>
            </w:pPr>
            <w:r w:rsidRPr="3EEC8C3D">
              <w:rPr>
                <w:rFonts w:ascii="Century Gothic" w:eastAsia="Century Gothic" w:hAnsi="Century Gothic" w:cs="Century Gothic"/>
                <w:b/>
                <w:bCs/>
                <w:lang w:val="en-US"/>
              </w:rPr>
              <w:t>Year 11: GCSE</w:t>
            </w:r>
          </w:p>
        </w:tc>
        <w:tc>
          <w:tcPr>
            <w:tcW w:w="399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14C908BD" w14:textId="77777777" w:rsidR="3EEC8C3D" w:rsidRDefault="3EEC8C3D" w:rsidP="3EEC8C3D">
            <w:pPr>
              <w:rPr>
                <w:rFonts w:ascii="Century Gothic" w:eastAsia="Century Gothic" w:hAnsi="Century Gothic" w:cs="Century Gothic"/>
                <w:lang w:val="en-US"/>
              </w:rPr>
            </w:pPr>
            <w:r w:rsidRPr="3EEC8C3D">
              <w:rPr>
                <w:rFonts w:ascii="Century Gothic" w:eastAsia="Century Gothic" w:hAnsi="Century Gothic" w:cs="Century Gothic"/>
                <w:b/>
                <w:bCs/>
                <w:lang w:val="en-US"/>
              </w:rPr>
              <w:t>Year 12: A-Level</w:t>
            </w:r>
          </w:p>
        </w:tc>
        <w:tc>
          <w:tcPr>
            <w:tcW w:w="300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7F6103A3" w14:textId="77777777" w:rsidR="3EEC8C3D" w:rsidRDefault="3EEC8C3D" w:rsidP="3EEC8C3D">
            <w:pPr>
              <w:rPr>
                <w:rFonts w:ascii="Century Gothic" w:eastAsia="Century Gothic" w:hAnsi="Century Gothic" w:cs="Century Gothic"/>
                <w:lang w:val="en-US"/>
              </w:rPr>
            </w:pPr>
            <w:r w:rsidRPr="3EEC8C3D">
              <w:rPr>
                <w:rFonts w:ascii="Century Gothic" w:eastAsia="Century Gothic" w:hAnsi="Century Gothic" w:cs="Century Gothic"/>
                <w:b/>
                <w:bCs/>
                <w:lang w:val="en-US"/>
              </w:rPr>
              <w:t xml:space="preserve">Year 13: A-Level </w:t>
            </w:r>
          </w:p>
        </w:tc>
      </w:tr>
      <w:tr w:rsidR="3EEC8C3D" w14:paraId="24035CB8" w14:textId="77777777" w:rsidTr="503D5DB9">
        <w:trPr>
          <w:trHeight w:val="1140"/>
        </w:trPr>
        <w:tc>
          <w:tcPr>
            <w:tcW w:w="2880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64CD140C" w14:textId="77777777" w:rsidR="3EEC8C3D" w:rsidRDefault="3EEC8C3D" w:rsidP="3EEC8C3D">
            <w:pPr>
              <w:rPr>
                <w:rFonts w:ascii="Century Gothic" w:eastAsia="Century Gothic" w:hAnsi="Century Gothic" w:cs="Century Gothic"/>
                <w:lang w:val="en-US"/>
              </w:rPr>
            </w:pPr>
            <w:r w:rsidRPr="3EEC8C3D">
              <w:rPr>
                <w:rFonts w:ascii="Century Gothic" w:eastAsia="Century Gothic" w:hAnsi="Century Gothic" w:cs="Century Gothic"/>
                <w:b/>
                <w:bCs/>
                <w:lang w:val="en-US"/>
              </w:rPr>
              <w:t>Autumn 1</w:t>
            </w:r>
          </w:p>
        </w:tc>
        <w:tc>
          <w:tcPr>
            <w:tcW w:w="3225" w:type="dxa"/>
            <w:vMerge w:val="restart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2A87045A" w14:textId="77777777" w:rsidR="3EEC8C3D" w:rsidRDefault="3EEC8C3D" w:rsidP="3EEC8C3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</w:pPr>
            <w:r w:rsidRPr="3EEC8C3D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Theme 1:</w:t>
            </w:r>
            <w:r w:rsidRPr="3EEC8C3D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0"/>
                <w:szCs w:val="20"/>
              </w:rPr>
              <w:t xml:space="preserve"> I</w:t>
            </w:r>
            <w:r w:rsidRPr="3EEC8C3D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 xml:space="preserve">ntroduction to small businesses </w:t>
            </w:r>
            <w:r w:rsidRPr="3EEC8C3D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where students focus on what it takes to be an entrepreneur, the risks and rewards of business and some of the activities conducted prior to starting a business.</w:t>
            </w:r>
          </w:p>
          <w:p w14:paraId="18BEAB11" w14:textId="77777777" w:rsidR="3EEC8C3D" w:rsidRDefault="3EEC8C3D" w:rsidP="3EEC8C3D">
            <w:pPr>
              <w:rPr>
                <w:rFonts w:ascii="Century Gothic" w:eastAsia="Century Gothic" w:hAnsi="Century Gothic" w:cs="Century Gothic"/>
                <w:lang w:val="en-US"/>
              </w:rPr>
            </w:pPr>
          </w:p>
        </w:tc>
        <w:tc>
          <w:tcPr>
            <w:tcW w:w="2400" w:type="dxa"/>
            <w:vMerge w:val="restart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65B571C2" w14:textId="77777777" w:rsidR="48BA0801" w:rsidRDefault="48BA0801" w:rsidP="3EEC8C3D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Students look at creating an </w:t>
            </w: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>effective marketing mix</w:t>
            </w: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 to </w:t>
            </w: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>make marketing decisions</w:t>
            </w: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 and </w:t>
            </w: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 xml:space="preserve">build a competitive advantage. </w:t>
            </w: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They are also introduced to some of the</w:t>
            </w: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 xml:space="preserve"> operational decisions</w:t>
            </w: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 a business will have to make such as </w:t>
            </w: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>working with suppliers</w:t>
            </w: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 and </w:t>
            </w: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>managing quality.</w:t>
            </w:r>
          </w:p>
          <w:p w14:paraId="7CD9FD5C" w14:textId="77777777" w:rsidR="48BA0801" w:rsidRDefault="48BA0801" w:rsidP="3EEC8C3D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A re-cap of </w:t>
            </w: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>business calculations</w:t>
            </w: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 and </w:t>
            </w: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 xml:space="preserve">understanding of business performance </w:t>
            </w: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also takes place.</w:t>
            </w:r>
          </w:p>
          <w:p w14:paraId="51D9A31D" w14:textId="77777777" w:rsidR="3EEC8C3D" w:rsidRDefault="3EEC8C3D" w:rsidP="3EEC8C3D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</w:p>
        </w:tc>
        <w:tc>
          <w:tcPr>
            <w:tcW w:w="3990" w:type="dxa"/>
            <w:vMerge w:val="restart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25537092" w14:textId="77777777" w:rsidR="3EEC8C3D" w:rsidRDefault="3EEC8C3D" w:rsidP="3EEC8C3D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 xml:space="preserve">Theme 1: The market. </w:t>
            </w: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Students recap key topics covered in GCSE such as </w:t>
            </w: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>meeting customer need</w:t>
            </w: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s through </w:t>
            </w: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 xml:space="preserve">market research </w:t>
            </w: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as well as being introduced to </w:t>
            </w: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 xml:space="preserve">supply and demand. </w:t>
            </w:r>
          </w:p>
          <w:p w14:paraId="0D124D23" w14:textId="77777777" w:rsidR="3EEC8C3D" w:rsidRDefault="3EEC8C3D" w:rsidP="3EEC8C3D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</w:p>
          <w:p w14:paraId="1225DEC1" w14:textId="77777777" w:rsidR="3EEC8C3D" w:rsidRDefault="4F3A94C5" w:rsidP="3EEC8C3D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 w:rsidRPr="503D5DB9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Students also cover the </w:t>
            </w:r>
            <w:r w:rsidRPr="503D5DB9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 xml:space="preserve">marketing mix </w:t>
            </w:r>
            <w:r w:rsidRPr="503D5DB9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in greater detail</w:t>
            </w:r>
            <w:r w:rsidR="5B8CE1AC" w:rsidRPr="503D5DB9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. The marking mix is made up of the 4ps and includes: </w:t>
            </w:r>
          </w:p>
          <w:p w14:paraId="51DF5DF1" w14:textId="77777777" w:rsidR="5B8CE1AC" w:rsidRDefault="5B8CE1AC" w:rsidP="503D5DB9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</w:pPr>
            <w:r w:rsidRPr="503D5DB9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>Price</w:t>
            </w:r>
          </w:p>
          <w:p w14:paraId="0123B980" w14:textId="77777777" w:rsidR="5B8CE1AC" w:rsidRDefault="5B8CE1AC" w:rsidP="503D5DB9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</w:pPr>
            <w:r w:rsidRPr="503D5DB9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>Product</w:t>
            </w:r>
          </w:p>
          <w:p w14:paraId="529019E6" w14:textId="77777777" w:rsidR="5B8CE1AC" w:rsidRDefault="5B8CE1AC" w:rsidP="503D5DB9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</w:pPr>
            <w:r w:rsidRPr="503D5DB9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>Place</w:t>
            </w:r>
          </w:p>
          <w:p w14:paraId="7D3E6172" w14:textId="77777777" w:rsidR="5B8CE1AC" w:rsidRDefault="5B8CE1AC" w:rsidP="503D5DB9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</w:pPr>
            <w:r w:rsidRPr="503D5DB9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>Promotion</w:t>
            </w:r>
          </w:p>
          <w:p w14:paraId="5D2D565D" w14:textId="77777777" w:rsidR="3EEC8C3D" w:rsidRDefault="3EEC8C3D" w:rsidP="3EEC8C3D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</w:p>
        </w:tc>
        <w:tc>
          <w:tcPr>
            <w:tcW w:w="3000" w:type="dxa"/>
            <w:vMerge w:val="restart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2F5702AE" w14:textId="77777777" w:rsidR="6AABBB85" w:rsidRDefault="6AABBB85" w:rsidP="3EEC8C3D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The final topics taught in theme 3 are</w:t>
            </w: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 xml:space="preserve"> assessing competitiveness</w:t>
            </w: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, </w:t>
            </w: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 xml:space="preserve">managing changes in business. </w:t>
            </w: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New financial calculations are introduced such as </w:t>
            </w: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>critical path analysis</w:t>
            </w: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 and </w:t>
            </w: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 xml:space="preserve">ratio analysis </w:t>
            </w: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so students can develop understanding of decision making and competitiveness.</w:t>
            </w:r>
          </w:p>
          <w:p w14:paraId="380E9F55" w14:textId="77777777" w:rsidR="3EEC8C3D" w:rsidRDefault="3EEC8C3D" w:rsidP="3EEC8C3D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</w:p>
        </w:tc>
      </w:tr>
      <w:tr w:rsidR="3EEC8C3D" w14:paraId="60E25164" w14:textId="77777777" w:rsidTr="503D5DB9">
        <w:trPr>
          <w:trHeight w:val="300"/>
        </w:trPr>
        <w:tc>
          <w:tcPr>
            <w:tcW w:w="2880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3008B458" w14:textId="77777777" w:rsidR="3EEC8C3D" w:rsidRDefault="3EEC8C3D" w:rsidP="3EEC8C3D">
            <w:pPr>
              <w:rPr>
                <w:rFonts w:ascii="Century Gothic" w:eastAsia="Century Gothic" w:hAnsi="Century Gothic" w:cs="Century Gothic"/>
                <w:lang w:val="en-US"/>
              </w:rPr>
            </w:pPr>
            <w:r w:rsidRPr="3EEC8C3D">
              <w:rPr>
                <w:rFonts w:ascii="Century Gothic" w:eastAsia="Century Gothic" w:hAnsi="Century Gothic" w:cs="Century Gothic"/>
                <w:b/>
                <w:bCs/>
                <w:lang w:val="en-US"/>
              </w:rPr>
              <w:t>Autumn 2</w:t>
            </w:r>
          </w:p>
        </w:tc>
        <w:tc>
          <w:tcPr>
            <w:tcW w:w="3225" w:type="dxa"/>
            <w:vMerge/>
            <w:vAlign w:val="center"/>
          </w:tcPr>
          <w:p w14:paraId="58FB61F8" w14:textId="77777777" w:rsidR="008E7DBD" w:rsidRDefault="008E7DBD"/>
        </w:tc>
        <w:tc>
          <w:tcPr>
            <w:tcW w:w="2400" w:type="dxa"/>
            <w:vMerge/>
            <w:vAlign w:val="center"/>
          </w:tcPr>
          <w:p w14:paraId="3EEA444E" w14:textId="77777777" w:rsidR="008E7DBD" w:rsidRDefault="008E7DBD"/>
        </w:tc>
        <w:tc>
          <w:tcPr>
            <w:tcW w:w="3990" w:type="dxa"/>
            <w:vMerge/>
            <w:vAlign w:val="center"/>
          </w:tcPr>
          <w:p w14:paraId="3C4B3CAD" w14:textId="77777777" w:rsidR="008E7DBD" w:rsidRDefault="008E7DBD"/>
        </w:tc>
        <w:tc>
          <w:tcPr>
            <w:tcW w:w="3000" w:type="dxa"/>
            <w:vMerge/>
            <w:vAlign w:val="center"/>
          </w:tcPr>
          <w:p w14:paraId="2D63989C" w14:textId="77777777" w:rsidR="008E7DBD" w:rsidRDefault="008E7DBD"/>
        </w:tc>
      </w:tr>
      <w:tr w:rsidR="3EEC8C3D" w14:paraId="7CBA632D" w14:textId="77777777" w:rsidTr="503D5DB9">
        <w:trPr>
          <w:trHeight w:val="300"/>
        </w:trPr>
        <w:tc>
          <w:tcPr>
            <w:tcW w:w="2880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6559566C" w14:textId="77777777" w:rsidR="3EEC8C3D" w:rsidRDefault="3EEC8C3D" w:rsidP="3EEC8C3D">
            <w:pPr>
              <w:rPr>
                <w:rFonts w:ascii="Century Gothic" w:eastAsia="Century Gothic" w:hAnsi="Century Gothic" w:cs="Century Gothic"/>
                <w:lang w:val="en-US"/>
              </w:rPr>
            </w:pPr>
            <w:r w:rsidRPr="3EEC8C3D">
              <w:rPr>
                <w:rFonts w:ascii="Century Gothic" w:eastAsia="Century Gothic" w:hAnsi="Century Gothic" w:cs="Century Gothic"/>
                <w:b/>
                <w:bCs/>
                <w:lang w:val="en-US"/>
              </w:rPr>
              <w:t>Spring 1</w:t>
            </w:r>
          </w:p>
          <w:p w14:paraId="2F55590F" w14:textId="77777777" w:rsidR="3EEC8C3D" w:rsidRDefault="3EEC8C3D" w:rsidP="3EEC8C3D">
            <w:pPr>
              <w:rPr>
                <w:rFonts w:ascii="Century Gothic" w:eastAsia="Century Gothic" w:hAnsi="Century Gothic" w:cs="Century Gothic"/>
                <w:lang w:val="en-US"/>
              </w:rPr>
            </w:pPr>
          </w:p>
        </w:tc>
        <w:tc>
          <w:tcPr>
            <w:tcW w:w="3225" w:type="dxa"/>
            <w:vMerge w:val="restart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78465688" w14:textId="77777777" w:rsidR="3EEC8C3D" w:rsidRDefault="3EEC8C3D" w:rsidP="3EEC8C3D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A focus on </w:t>
            </w: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>what makes businesses effective</w:t>
            </w: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 and </w:t>
            </w: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>understanding external influences</w:t>
            </w: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 on businesses. Students are also introduced to </w:t>
            </w: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>business calculations</w:t>
            </w: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 such as </w:t>
            </w: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>revenues, costs and profit, forecasting sales</w:t>
            </w: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 and </w:t>
            </w: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>cash flow</w:t>
            </w: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 as well as looking at effective </w:t>
            </w: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>sources of finance.</w:t>
            </w:r>
          </w:p>
          <w:p w14:paraId="3D72A78D" w14:textId="77777777" w:rsidR="3EEC8C3D" w:rsidRDefault="3EEC8C3D" w:rsidP="3EEC8C3D">
            <w:pPr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</w:p>
        </w:tc>
        <w:tc>
          <w:tcPr>
            <w:tcW w:w="2400" w:type="dxa"/>
            <w:vMerge w:val="restart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7292A7B5" w14:textId="77777777" w:rsidR="6779A484" w:rsidRDefault="6779A484" w:rsidP="3EEC8C3D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</w:pP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Students are introduced to</w:t>
            </w: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 xml:space="preserve"> human resource decisions </w:t>
            </w: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such as</w:t>
            </w: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 xml:space="preserve"> recruitment, training and development. </w:t>
            </w:r>
          </w:p>
          <w:p w14:paraId="7F38C2A3" w14:textId="77777777" w:rsidR="3EEC8C3D" w:rsidRDefault="3EEC8C3D" w:rsidP="3EEC8C3D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</w:p>
        </w:tc>
        <w:tc>
          <w:tcPr>
            <w:tcW w:w="3990" w:type="dxa"/>
            <w:vMerge w:val="restart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3F8FD908" w14:textId="77777777" w:rsidR="3EEC8C3D" w:rsidRDefault="3EEC8C3D" w:rsidP="3EEC8C3D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An introduction to </w:t>
            </w: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>key motivational theories</w:t>
            </w: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 and a re-cap of </w:t>
            </w: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 xml:space="preserve">human resource decisions. </w:t>
            </w:r>
          </w:p>
          <w:p w14:paraId="0C85DE74" w14:textId="77777777" w:rsidR="3EEC8C3D" w:rsidRDefault="3EEC8C3D" w:rsidP="3EEC8C3D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Students cover a range of old and new topics such </w:t>
            </w:r>
            <w:proofErr w:type="gramStart"/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as;</w:t>
            </w:r>
            <w:proofErr w:type="gramEnd"/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 </w:t>
            </w:r>
          </w:p>
          <w:p w14:paraId="06B3B3C1" w14:textId="77777777" w:rsidR="3EEC8C3D" w:rsidRDefault="3EEC8C3D" w:rsidP="3EEC8C3D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>Recruitment and selection</w:t>
            </w:r>
          </w:p>
          <w:p w14:paraId="37039BA6" w14:textId="77777777" w:rsidR="3EEC8C3D" w:rsidRDefault="3EEC8C3D" w:rsidP="3EEC8C3D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proofErr w:type="spellStart"/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>Organisational</w:t>
            </w:r>
            <w:proofErr w:type="spellEnd"/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 xml:space="preserve"> structures</w:t>
            </w:r>
          </w:p>
          <w:p w14:paraId="20771369" w14:textId="77777777" w:rsidR="3EEC8C3D" w:rsidRDefault="3EEC8C3D" w:rsidP="3EEC8C3D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 xml:space="preserve">Leadership </w:t>
            </w:r>
          </w:p>
          <w:p w14:paraId="13307066" w14:textId="77777777" w:rsidR="3EEC8C3D" w:rsidRDefault="3EEC8C3D" w:rsidP="3EEC8C3D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>Business aims and objectives</w:t>
            </w:r>
          </w:p>
        </w:tc>
        <w:tc>
          <w:tcPr>
            <w:tcW w:w="3000" w:type="dxa"/>
            <w:vMerge w:val="restart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4454B6F2" w14:textId="77777777" w:rsidR="3EEC8C3D" w:rsidRDefault="3EEC8C3D" w:rsidP="3EEC8C3D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</w:p>
          <w:p w14:paraId="00FB3D1B" w14:textId="77777777" w:rsidR="3EEC8C3D" w:rsidRDefault="3EEC8C3D" w:rsidP="3EEC8C3D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 xml:space="preserve">Theme 4: Global businesses. </w:t>
            </w: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Students are introduced to the fourth and final </w:t>
            </w:r>
            <w:proofErr w:type="gramStart"/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theme</w:t>
            </w:r>
            <w:proofErr w:type="gramEnd"/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 of the course which explores</w:t>
            </w: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 xml:space="preserve"> business activity </w:t>
            </w: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in a</w:t>
            </w: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 xml:space="preserve"> global context.</w:t>
            </w:r>
          </w:p>
          <w:p w14:paraId="4163EA75" w14:textId="77777777" w:rsidR="34716C2F" w:rsidRDefault="34716C2F" w:rsidP="3EEC8C3D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Key topics are covered such </w:t>
            </w:r>
            <w:proofErr w:type="gramStart"/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as;</w:t>
            </w:r>
            <w:proofErr w:type="gramEnd"/>
          </w:p>
          <w:p w14:paraId="31266671" w14:textId="77777777" w:rsidR="34716C2F" w:rsidRDefault="34716C2F" w:rsidP="3EEC8C3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proofErr w:type="spellStart"/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>Globalisation</w:t>
            </w:r>
            <w:proofErr w:type="spellEnd"/>
          </w:p>
          <w:p w14:paraId="2934DD7C" w14:textId="77777777" w:rsidR="34716C2F" w:rsidRDefault="34716C2F" w:rsidP="3EEC8C3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>Expanding into global markets</w:t>
            </w:r>
          </w:p>
          <w:p w14:paraId="6C21AF1E" w14:textId="77777777" w:rsidR="34716C2F" w:rsidRDefault="34716C2F" w:rsidP="3EEC8C3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>Global marketing</w:t>
            </w:r>
          </w:p>
          <w:p w14:paraId="63480044" w14:textId="77777777" w:rsidR="34716C2F" w:rsidRDefault="34716C2F" w:rsidP="3EEC8C3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>Global industries and companies</w:t>
            </w:r>
          </w:p>
          <w:p w14:paraId="5C3F1FF8" w14:textId="77777777" w:rsidR="3EEC8C3D" w:rsidRDefault="3EEC8C3D" w:rsidP="3EEC8C3D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</w:pPr>
          </w:p>
        </w:tc>
      </w:tr>
      <w:tr w:rsidR="3EEC8C3D" w14:paraId="4A00F72F" w14:textId="77777777" w:rsidTr="503D5DB9">
        <w:trPr>
          <w:trHeight w:val="705"/>
        </w:trPr>
        <w:tc>
          <w:tcPr>
            <w:tcW w:w="2880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157BBFBE" w14:textId="77777777" w:rsidR="3EEC8C3D" w:rsidRDefault="3EEC8C3D" w:rsidP="3EEC8C3D">
            <w:pPr>
              <w:rPr>
                <w:rFonts w:ascii="Century Gothic" w:eastAsia="Century Gothic" w:hAnsi="Century Gothic" w:cs="Century Gothic"/>
                <w:lang w:val="en-US"/>
              </w:rPr>
            </w:pPr>
            <w:r w:rsidRPr="3EEC8C3D">
              <w:rPr>
                <w:rFonts w:ascii="Century Gothic" w:eastAsia="Century Gothic" w:hAnsi="Century Gothic" w:cs="Century Gothic"/>
                <w:b/>
                <w:bCs/>
                <w:lang w:val="en-US"/>
              </w:rPr>
              <w:t>Spring 2</w:t>
            </w:r>
          </w:p>
        </w:tc>
        <w:tc>
          <w:tcPr>
            <w:tcW w:w="3225" w:type="dxa"/>
            <w:vMerge/>
            <w:vAlign w:val="center"/>
          </w:tcPr>
          <w:p w14:paraId="4777A262" w14:textId="77777777" w:rsidR="008E7DBD" w:rsidRDefault="008E7DBD"/>
        </w:tc>
        <w:tc>
          <w:tcPr>
            <w:tcW w:w="2400" w:type="dxa"/>
            <w:vMerge/>
            <w:vAlign w:val="center"/>
          </w:tcPr>
          <w:p w14:paraId="539D5295" w14:textId="77777777" w:rsidR="008E7DBD" w:rsidRDefault="008E7DBD"/>
        </w:tc>
        <w:tc>
          <w:tcPr>
            <w:tcW w:w="3990" w:type="dxa"/>
            <w:vMerge/>
            <w:vAlign w:val="center"/>
          </w:tcPr>
          <w:p w14:paraId="5575F4D2" w14:textId="77777777" w:rsidR="008E7DBD" w:rsidRDefault="008E7DBD"/>
        </w:tc>
        <w:tc>
          <w:tcPr>
            <w:tcW w:w="3000" w:type="dxa"/>
            <w:vMerge/>
            <w:vAlign w:val="center"/>
          </w:tcPr>
          <w:p w14:paraId="293DFC33" w14:textId="77777777" w:rsidR="008E7DBD" w:rsidRDefault="008E7DBD"/>
        </w:tc>
      </w:tr>
      <w:tr w:rsidR="3EEC8C3D" w14:paraId="3D57B869" w14:textId="77777777" w:rsidTr="503D5DB9">
        <w:trPr>
          <w:trHeight w:val="2475"/>
        </w:trPr>
        <w:tc>
          <w:tcPr>
            <w:tcW w:w="2880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2217AAEE" w14:textId="77777777" w:rsidR="3EEC8C3D" w:rsidRDefault="3EEC8C3D" w:rsidP="3EEC8C3D">
            <w:pPr>
              <w:rPr>
                <w:rFonts w:ascii="Century Gothic" w:eastAsia="Century Gothic" w:hAnsi="Century Gothic" w:cs="Century Gothic"/>
                <w:lang w:val="en-US"/>
              </w:rPr>
            </w:pPr>
            <w:r w:rsidRPr="3EEC8C3D">
              <w:rPr>
                <w:rFonts w:ascii="Century Gothic" w:eastAsia="Century Gothic" w:hAnsi="Century Gothic" w:cs="Century Gothic"/>
                <w:b/>
                <w:bCs/>
                <w:lang w:val="en-US"/>
              </w:rPr>
              <w:t>Summer 1</w:t>
            </w:r>
          </w:p>
          <w:p w14:paraId="010532AC" w14:textId="77777777" w:rsidR="3EEC8C3D" w:rsidRDefault="3EEC8C3D" w:rsidP="3EEC8C3D">
            <w:pPr>
              <w:rPr>
                <w:rFonts w:ascii="Century Gothic" w:eastAsia="Century Gothic" w:hAnsi="Century Gothic" w:cs="Century Gothic"/>
                <w:lang w:val="en-US"/>
              </w:rPr>
            </w:pPr>
          </w:p>
        </w:tc>
        <w:tc>
          <w:tcPr>
            <w:tcW w:w="3225" w:type="dxa"/>
            <w:vMerge w:val="restart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3F75AB87" w14:textId="77777777" w:rsidR="3EEC8C3D" w:rsidRDefault="3EEC8C3D" w:rsidP="3EEC8C3D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Topics are re-taught key topics in preparation for the </w:t>
            </w: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 xml:space="preserve">first round of mock-exams. </w:t>
            </w:r>
          </w:p>
          <w:p w14:paraId="204238FB" w14:textId="77777777" w:rsidR="3EEC8C3D" w:rsidRDefault="3EEC8C3D" w:rsidP="3EEC8C3D">
            <w:pPr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</w:p>
          <w:p w14:paraId="2790B972" w14:textId="77777777" w:rsidR="1B50080E" w:rsidRDefault="1B50080E" w:rsidP="3EEC8C3D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 xml:space="preserve">Theme 2: Growing the business. </w:t>
            </w: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Students switch focus to more </w:t>
            </w: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>established businesses</w:t>
            </w: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 who are looking to </w:t>
            </w: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>grow/expand</w:t>
            </w: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. A strong focus on </w:t>
            </w: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>ethics</w:t>
            </w: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 and the </w:t>
            </w: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>environment</w:t>
            </w: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 is also implemented.</w:t>
            </w:r>
          </w:p>
          <w:p w14:paraId="76271018" w14:textId="77777777" w:rsidR="3EEC8C3D" w:rsidRDefault="3EEC8C3D" w:rsidP="3EEC8C3D">
            <w:pPr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</w:p>
          <w:p w14:paraId="53A16613" w14:textId="77777777" w:rsidR="3EEC8C3D" w:rsidRDefault="3EEC8C3D" w:rsidP="3EEC8C3D">
            <w:pPr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</w:p>
          <w:p w14:paraId="71D5BC65" w14:textId="77777777" w:rsidR="3EEC8C3D" w:rsidRDefault="3EEC8C3D" w:rsidP="3EEC8C3D">
            <w:pPr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</w:p>
          <w:p w14:paraId="2FA95233" w14:textId="77777777" w:rsidR="3EEC8C3D" w:rsidRDefault="3EEC8C3D" w:rsidP="3EEC8C3D">
            <w:pPr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</w:p>
        </w:tc>
        <w:tc>
          <w:tcPr>
            <w:tcW w:w="2400" w:type="dxa"/>
            <w:vMerge w:val="restart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0DC32A66" w14:textId="77777777" w:rsidR="0AFFE2F3" w:rsidRDefault="0AFFE2F3" w:rsidP="3EEC8C3D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A final re-cap of key topics is also delivered before</w:t>
            </w: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 xml:space="preserve"> the summer exams take place.</w:t>
            </w:r>
          </w:p>
          <w:p w14:paraId="133E438E" w14:textId="77777777" w:rsidR="3EEC8C3D" w:rsidRDefault="3EEC8C3D" w:rsidP="3EEC8C3D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</w:pPr>
          </w:p>
          <w:p w14:paraId="56B2506A" w14:textId="77777777" w:rsidR="3EEC8C3D" w:rsidRDefault="3EEC8C3D" w:rsidP="3EEC8C3D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</w:pP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>Paper 1 – Investigating a small business</w:t>
            </w:r>
            <w:r w:rsidR="2D3CCDB4"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 xml:space="preserve"> (1 hour 45 minutes)</w:t>
            </w:r>
          </w:p>
          <w:p w14:paraId="11C3C455" w14:textId="77777777" w:rsidR="3EEC8C3D" w:rsidRDefault="3EEC8C3D" w:rsidP="3EEC8C3D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</w:pP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>Paper 2 – Building a business</w:t>
            </w:r>
            <w:r w:rsidR="1D056499"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 xml:space="preserve"> (1 hour 45 minutes)</w:t>
            </w:r>
          </w:p>
        </w:tc>
        <w:tc>
          <w:tcPr>
            <w:tcW w:w="3990" w:type="dxa"/>
            <w:vMerge w:val="restart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1E4FB1D8" w14:textId="77777777" w:rsidR="3EEC8C3D" w:rsidRDefault="3EEC8C3D" w:rsidP="3EEC8C3D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 xml:space="preserve">Theme 2: Managing business activities. </w:t>
            </w: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A strong focus </w:t>
            </w:r>
            <w:proofErr w:type="gramStart"/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in</w:t>
            </w:r>
            <w:proofErr w:type="gramEnd"/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 this theme on </w:t>
            </w: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 xml:space="preserve">business finance </w:t>
            </w: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including: </w:t>
            </w:r>
          </w:p>
          <w:p w14:paraId="72667173" w14:textId="77777777" w:rsidR="3EEC8C3D" w:rsidRDefault="3EEC8C3D" w:rsidP="3EEC8C3D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>Raising and managing finance</w:t>
            </w:r>
          </w:p>
          <w:p w14:paraId="5F1B3BA4" w14:textId="77777777" w:rsidR="3EEC8C3D" w:rsidRDefault="3EEC8C3D" w:rsidP="3EEC8C3D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>Sales and cash flow forecasting</w:t>
            </w:r>
          </w:p>
          <w:p w14:paraId="32CBEDF4" w14:textId="77777777" w:rsidR="3EEC8C3D" w:rsidRDefault="3EEC8C3D" w:rsidP="3EEC8C3D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 xml:space="preserve">Managing resources </w:t>
            </w:r>
          </w:p>
          <w:p w14:paraId="54746848" w14:textId="77777777" w:rsidR="3EEC8C3D" w:rsidRDefault="3EEC8C3D" w:rsidP="3EEC8C3D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>External influences</w:t>
            </w:r>
          </w:p>
          <w:p w14:paraId="10D1664E" w14:textId="77777777" w:rsidR="6DBFD160" w:rsidRDefault="6DBFD160" w:rsidP="3EEC8C3D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 xml:space="preserve">Theme 3: Business decisions and strategy. </w:t>
            </w: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In this theme, students develop their understanding of </w:t>
            </w: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>concepts introduced in theme 2</w:t>
            </w: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 and explore influences on </w:t>
            </w: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>business strategy</w:t>
            </w: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 and </w:t>
            </w: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 xml:space="preserve">decision-making. </w:t>
            </w: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Key topics </w:t>
            </w:r>
            <w:proofErr w:type="gramStart"/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include;</w:t>
            </w:r>
            <w:proofErr w:type="gramEnd"/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 </w:t>
            </w: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>business objectives and strategy</w:t>
            </w: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, </w:t>
            </w: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>business growth</w:t>
            </w: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 and </w:t>
            </w: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>decision-making techniques</w:t>
            </w:r>
          </w:p>
        </w:tc>
        <w:tc>
          <w:tcPr>
            <w:tcW w:w="3000" w:type="dxa"/>
            <w:vMerge w:val="restart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4C4E7123" w14:textId="77777777" w:rsidR="0F11B364" w:rsidRDefault="0F11B364" w:rsidP="3EEC8C3D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A final re-cap of key topics is also delivered before</w:t>
            </w: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 xml:space="preserve"> the summer exams take place.</w:t>
            </w:r>
          </w:p>
          <w:p w14:paraId="78572B65" w14:textId="77777777" w:rsidR="3EEC8C3D" w:rsidRDefault="3EEC8C3D" w:rsidP="3EEC8C3D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</w:pPr>
          </w:p>
          <w:p w14:paraId="4328C02C" w14:textId="77777777" w:rsidR="3EEC8C3D" w:rsidRDefault="3EEC8C3D" w:rsidP="3EEC8C3D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</w:pP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>Paper 1 – Marketing, people and global business</w:t>
            </w:r>
            <w:r w:rsidR="315A45E8"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 xml:space="preserve"> (2 hours)</w:t>
            </w:r>
          </w:p>
          <w:p w14:paraId="0D6122D7" w14:textId="77777777" w:rsidR="3EEC8C3D" w:rsidRDefault="3EEC8C3D" w:rsidP="3EEC8C3D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</w:pP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>Paper 2 - Business activities, decisions and strategy</w:t>
            </w:r>
            <w:r w:rsidR="50DFEE15"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 xml:space="preserve"> (2 hours)</w:t>
            </w:r>
          </w:p>
          <w:p w14:paraId="62825730" w14:textId="77777777" w:rsidR="3EEC8C3D" w:rsidRDefault="3EEC8C3D" w:rsidP="3EEC8C3D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</w:pP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>Paper 3 – Investigating a business in a competitive environment</w:t>
            </w:r>
            <w:r w:rsidR="7AA3ACE8"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 xml:space="preserve"> (2 hours)</w:t>
            </w:r>
          </w:p>
        </w:tc>
      </w:tr>
      <w:tr w:rsidR="3EEC8C3D" w14:paraId="30FCA606" w14:textId="77777777" w:rsidTr="503D5DB9">
        <w:trPr>
          <w:trHeight w:val="300"/>
        </w:trPr>
        <w:tc>
          <w:tcPr>
            <w:tcW w:w="2880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694A642A" w14:textId="77777777" w:rsidR="3EEC8C3D" w:rsidRDefault="3EEC8C3D" w:rsidP="3EEC8C3D">
            <w:pPr>
              <w:rPr>
                <w:rFonts w:ascii="Century Gothic" w:eastAsia="Century Gothic" w:hAnsi="Century Gothic" w:cs="Century Gothic"/>
                <w:lang w:val="en-US"/>
              </w:rPr>
            </w:pPr>
            <w:r w:rsidRPr="3EEC8C3D">
              <w:rPr>
                <w:rFonts w:ascii="Century Gothic" w:eastAsia="Century Gothic" w:hAnsi="Century Gothic" w:cs="Century Gothic"/>
                <w:b/>
                <w:bCs/>
                <w:lang w:val="en-US"/>
              </w:rPr>
              <w:t>Summer 2</w:t>
            </w:r>
          </w:p>
        </w:tc>
        <w:tc>
          <w:tcPr>
            <w:tcW w:w="3225" w:type="dxa"/>
            <w:vMerge/>
            <w:vAlign w:val="center"/>
          </w:tcPr>
          <w:p w14:paraId="65F19F29" w14:textId="77777777" w:rsidR="008E7DBD" w:rsidRDefault="008E7DBD"/>
        </w:tc>
        <w:tc>
          <w:tcPr>
            <w:tcW w:w="2400" w:type="dxa"/>
            <w:vMerge/>
            <w:vAlign w:val="center"/>
          </w:tcPr>
          <w:p w14:paraId="0173C40F" w14:textId="77777777" w:rsidR="008E7DBD" w:rsidRDefault="008E7DBD"/>
        </w:tc>
        <w:tc>
          <w:tcPr>
            <w:tcW w:w="3990" w:type="dxa"/>
            <w:vMerge/>
            <w:vAlign w:val="center"/>
          </w:tcPr>
          <w:p w14:paraId="513536F5" w14:textId="77777777" w:rsidR="008E7DBD" w:rsidRDefault="008E7DBD"/>
        </w:tc>
        <w:tc>
          <w:tcPr>
            <w:tcW w:w="3000" w:type="dxa"/>
            <w:vMerge/>
            <w:vAlign w:val="center"/>
          </w:tcPr>
          <w:p w14:paraId="018A4819" w14:textId="77777777" w:rsidR="008E7DBD" w:rsidRDefault="008E7DBD"/>
        </w:tc>
      </w:tr>
      <w:tr w:rsidR="3EEC8C3D" w14:paraId="244B0DAF" w14:textId="77777777" w:rsidTr="503D5DB9">
        <w:trPr>
          <w:trHeight w:val="300"/>
        </w:trPr>
        <w:tc>
          <w:tcPr>
            <w:tcW w:w="2880" w:type="dxa"/>
            <w:shd w:val="clear" w:color="auto" w:fill="F6FFA1"/>
            <w:tcMar>
              <w:left w:w="105" w:type="dxa"/>
              <w:right w:w="105" w:type="dxa"/>
            </w:tcMar>
          </w:tcPr>
          <w:p w14:paraId="6779FDD5" w14:textId="77777777" w:rsidR="3EEC8C3D" w:rsidRDefault="3EEC8C3D" w:rsidP="3EEC8C3D">
            <w:pPr>
              <w:rPr>
                <w:rFonts w:ascii="Century Gothic" w:eastAsia="Century Gothic" w:hAnsi="Century Gothic" w:cs="Century Gothic"/>
                <w:lang w:val="en-US"/>
              </w:rPr>
            </w:pPr>
            <w:r w:rsidRPr="3EEC8C3D">
              <w:rPr>
                <w:rFonts w:ascii="Century Gothic" w:eastAsia="Century Gothic" w:hAnsi="Century Gothic" w:cs="Century Gothic"/>
                <w:b/>
                <w:bCs/>
                <w:lang w:val="en-US"/>
              </w:rPr>
              <w:t>Personal development</w:t>
            </w:r>
          </w:p>
        </w:tc>
        <w:tc>
          <w:tcPr>
            <w:tcW w:w="12615" w:type="dxa"/>
            <w:gridSpan w:val="4"/>
            <w:shd w:val="clear" w:color="auto" w:fill="F6FFA1"/>
            <w:tcMar>
              <w:left w:w="105" w:type="dxa"/>
              <w:right w:w="105" w:type="dxa"/>
            </w:tcMar>
          </w:tcPr>
          <w:p w14:paraId="4E0BCEEC" w14:textId="77777777" w:rsidR="3EEC8C3D" w:rsidRDefault="3EEC8C3D" w:rsidP="3EEC8C3D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>Encouraging Entrepreneurial Mindset &amp; Financial Awareness</w:t>
            </w: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  </w:t>
            </w:r>
          </w:p>
          <w:p w14:paraId="360E2387" w14:textId="77777777" w:rsidR="3EEC8C3D" w:rsidRDefault="3EEC8C3D" w:rsidP="3EEC8C3D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Students </w:t>
            </w:r>
            <w:proofErr w:type="gramStart"/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have the opportunity to</w:t>
            </w:r>
            <w:proofErr w:type="gramEnd"/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 come up with their </w:t>
            </w: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>own business ideas</w:t>
            </w: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 planning on products/services to offer and the logistics of setting up a business</w:t>
            </w:r>
          </w:p>
          <w:p w14:paraId="5775CC2E" w14:textId="77777777" w:rsidR="3EEC8C3D" w:rsidRDefault="3EEC8C3D" w:rsidP="3EEC8C3D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 xml:space="preserve">Developing Critical Thinking &amp; Problem-Solving Skills </w:t>
            </w: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through real-world business case studies</w:t>
            </w:r>
          </w:p>
          <w:p w14:paraId="5D26EE41" w14:textId="77777777" w:rsidR="3EEC8C3D" w:rsidRDefault="3EEC8C3D" w:rsidP="3EEC8C3D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 w:rsidRPr="3EEC8C3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 xml:space="preserve">Promoting Ethical &amp; Social Responsibility </w:t>
            </w:r>
            <w:r w:rsidRPr="3EEC8C3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through discussions around business ethics, social responsibility and sustainability</w:t>
            </w:r>
          </w:p>
          <w:p w14:paraId="398F22E2" w14:textId="77777777" w:rsidR="3EEC8C3D" w:rsidRDefault="3EEC8C3D" w:rsidP="3EEC8C3D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</w:pPr>
            <w:r w:rsidRPr="3EEC8C3D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Exam skills builder workshop with Tutor2u.</w:t>
            </w:r>
            <w:r w:rsidRPr="3EEC8C3D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Students will spend the day with an experienced team of business specialists who deliver a workshop to build on exam skills prior to their A-level exams.</w:t>
            </w:r>
          </w:p>
          <w:p w14:paraId="433A07D3" w14:textId="77777777" w:rsidR="3EEC8C3D" w:rsidRDefault="3EEC8C3D" w:rsidP="3EEC8C3D">
            <w:pPr>
              <w:rPr>
                <w:rFonts w:ascii="Century Gothic" w:eastAsia="Century Gothic" w:hAnsi="Century Gothic" w:cs="Century Gothic"/>
                <w:lang w:val="en-US"/>
              </w:rPr>
            </w:pPr>
          </w:p>
        </w:tc>
      </w:tr>
    </w:tbl>
    <w:p w14:paraId="6E58B8DB" w14:textId="77777777" w:rsidR="3EEC8C3D" w:rsidRDefault="3EEC8C3D" w:rsidP="3EEC8C3D">
      <w:pPr>
        <w:rPr>
          <w:rFonts w:ascii="Century Gothic" w:eastAsia="Century Gothic" w:hAnsi="Century Gothic" w:cs="Century Gothic"/>
          <w:color w:val="000000" w:themeColor="text1"/>
          <w:sz w:val="24"/>
          <w:szCs w:val="24"/>
          <w:lang w:val="en-US"/>
        </w:rPr>
      </w:pPr>
    </w:p>
    <w:p w14:paraId="5CB891EF" w14:textId="5E5A1A98" w:rsidR="00260468" w:rsidRDefault="00260468" w:rsidP="00882EBB">
      <w:pPr>
        <w:jc w:val="center"/>
        <w:rPr>
          <w:rStyle w:val="normaltextrun"/>
          <w:rFonts w:ascii="Century Gothic" w:hAnsi="Century Gothic"/>
          <w:b/>
          <w:bCs/>
          <w:color w:val="00B0F0"/>
          <w:sz w:val="52"/>
          <w:szCs w:val="52"/>
          <w:bdr w:val="none" w:sz="0" w:space="0" w:color="auto" w:frame="1"/>
        </w:rPr>
      </w:pPr>
    </w:p>
    <w:p w14:paraId="2FC358B7" w14:textId="78290322" w:rsidR="00260468" w:rsidRDefault="00260468" w:rsidP="00882EBB">
      <w:pPr>
        <w:jc w:val="center"/>
        <w:rPr>
          <w:rStyle w:val="normaltextrun"/>
          <w:rFonts w:ascii="Century Gothic" w:hAnsi="Century Gothic"/>
          <w:b/>
          <w:bCs/>
          <w:color w:val="00B0F0"/>
          <w:sz w:val="52"/>
          <w:szCs w:val="52"/>
          <w:bdr w:val="none" w:sz="0" w:space="0" w:color="auto" w:frame="1"/>
        </w:rPr>
      </w:pPr>
    </w:p>
    <w:p w14:paraId="742F249E" w14:textId="08F0ADE5" w:rsidR="3EEC8C3D" w:rsidRDefault="00B27E32" w:rsidP="3EEC8C3D">
      <w:pPr>
        <w:jc w:val="center"/>
        <w:rPr>
          <w:rStyle w:val="normaltextrun"/>
          <w:rFonts w:ascii="Century Gothic" w:hAnsi="Century Gothic"/>
          <w:b/>
          <w:bCs/>
          <w:color w:val="00B0F0"/>
          <w:sz w:val="52"/>
          <w:szCs w:val="52"/>
        </w:rPr>
      </w:pPr>
      <w:r>
        <w:rPr>
          <w:rFonts w:ascii="Century Gothic" w:hAnsi="Century Gothic"/>
          <w:b/>
          <w:bCs/>
          <w:noProof/>
          <w:color w:val="00B0F0"/>
          <w:sz w:val="52"/>
          <w:szCs w:val="5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E41A35" wp14:editId="0B9BD9B8">
                <wp:simplePos x="0" y="0"/>
                <wp:positionH relativeFrom="column">
                  <wp:posOffset>-19050</wp:posOffset>
                </wp:positionH>
                <wp:positionV relativeFrom="paragraph">
                  <wp:posOffset>8255</wp:posOffset>
                </wp:positionV>
                <wp:extent cx="4762500" cy="3057525"/>
                <wp:effectExtent l="19050" t="19050" r="38100" b="47625"/>
                <wp:wrapNone/>
                <wp:docPr id="182790159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FB0CC13" w14:textId="77777777" w:rsidR="000E31C7" w:rsidRDefault="000E31C7" w:rsidP="008414A1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Our contribution to literacy:</w:t>
                            </w:r>
                          </w:p>
                          <w:p w14:paraId="2C91BDA9" w14:textId="77777777" w:rsidR="000E31C7" w:rsidRDefault="000E31C7" w:rsidP="008414A1">
                            <w:pP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The subject contributes to literacy in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a number of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ways: </w:t>
                            </w:r>
                          </w:p>
                          <w:p w14:paraId="6E25BE2E" w14:textId="77777777" w:rsidR="000E31C7" w:rsidRDefault="000E31C7" w:rsidP="008414A1">
                            <w:pP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Develop reading skills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through the careful reading of case studies, business news and extracts from real-world reports</w:t>
                            </w:r>
                          </w:p>
                          <w:p w14:paraId="38FDD6FC" w14:textId="77777777" w:rsidR="000E31C7" w:rsidRDefault="000E31C7" w:rsidP="008414A1">
                            <w:pP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Enhancing writing skills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through producing structured exam answers</w:t>
                            </w:r>
                          </w:p>
                          <w:p w14:paraId="7D2D4727" w14:textId="36199603" w:rsidR="000E31C7" w:rsidRDefault="000E31C7" w:rsidP="008414A1">
                            <w:pP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Expanding </w:t>
                            </w:r>
                            <w:r w:rsidR="00B27E32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vocabulary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through the introduction of subject specific terminology</w:t>
                            </w:r>
                          </w:p>
                          <w:p w14:paraId="4D0F998E" w14:textId="77777777" w:rsidR="000E31C7" w:rsidRDefault="000E31C7" w:rsidP="008414A1">
                            <w:pP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Encouraging verbal communication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through activities such as write-pair-share discussions, debates and presentations</w:t>
                            </w:r>
                          </w:p>
                          <w:p w14:paraId="6A82B61F" w14:textId="77777777" w:rsidR="000E31C7" w:rsidRDefault="000E31C7" w:rsidP="008414A1">
                            <w:pP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5.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Critical thinking and interpretation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through the studying of financial data, graphs and marketing trends.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41A35" id="Text Box 1" o:spid="_x0000_s1026" style="position:absolute;left:0;text-align:left;margin-left:-1.5pt;margin-top:.65pt;width:375pt;height:24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" fillcolor="white [3201]" strokecolor="#737373 [1614]" strokeweight="4.5pt">
                <v:textbox>
                  <w:txbxContent>
                    <w:p w14:paraId="2FB0CC13" w14:textId="77777777" w:rsidR="000E31C7" w:rsidRDefault="000E31C7" w:rsidP="008414A1">
                      <w:pP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Our contribution to literacy:</w:t>
                      </w:r>
                    </w:p>
                    <w:p w14:paraId="2C91BDA9" w14:textId="77777777" w:rsidR="000E31C7" w:rsidRDefault="000E31C7" w:rsidP="008414A1">
                      <w:pP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The subject contributes to literacy in </w:t>
                      </w:r>
                      <w:proofErr w:type="gramStart"/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a number of</w:t>
                      </w:r>
                      <w:proofErr w:type="gramEnd"/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ways: </w:t>
                      </w:r>
                    </w:p>
                    <w:p w14:paraId="6E25BE2E" w14:textId="77777777" w:rsidR="000E31C7" w:rsidRDefault="000E31C7" w:rsidP="008414A1">
                      <w:pP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1.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Develop reading skills</w:t>
                      </w: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through the careful reading of case studies, business news and extracts from real-world reports</w:t>
                      </w:r>
                    </w:p>
                    <w:p w14:paraId="38FDD6FC" w14:textId="77777777" w:rsidR="000E31C7" w:rsidRDefault="000E31C7" w:rsidP="008414A1">
                      <w:pP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2.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Enhancing writing skills</w:t>
                      </w: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through producing structured exam answers</w:t>
                      </w:r>
                    </w:p>
                    <w:p w14:paraId="7D2D4727" w14:textId="36199603" w:rsidR="000E31C7" w:rsidRDefault="000E31C7" w:rsidP="008414A1">
                      <w:pP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3.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Expanding </w:t>
                      </w:r>
                      <w:r w:rsidR="00B27E32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vocabulary</w:t>
                      </w: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through the introduction of subject specific terminology</w:t>
                      </w:r>
                    </w:p>
                    <w:p w14:paraId="4D0F998E" w14:textId="77777777" w:rsidR="000E31C7" w:rsidRDefault="000E31C7" w:rsidP="008414A1">
                      <w:pP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4.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Encouraging verbal communication</w:t>
                      </w: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through activities such as write-pair-share discussions, debates and presentations</w:t>
                      </w:r>
                    </w:p>
                    <w:p w14:paraId="6A82B61F" w14:textId="77777777" w:rsidR="000E31C7" w:rsidRDefault="000E31C7" w:rsidP="008414A1">
                      <w:pP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5.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Critical thinking and interpretation </w:t>
                      </w: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through the studying of financial data, graphs and marketing trends.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bCs/>
          <w:noProof/>
          <w:color w:val="00B0F0"/>
          <w:sz w:val="52"/>
          <w:szCs w:val="5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6BF7FA" wp14:editId="4B073DEC">
                <wp:simplePos x="0" y="0"/>
                <wp:positionH relativeFrom="margin">
                  <wp:posOffset>5038725</wp:posOffset>
                </wp:positionH>
                <wp:positionV relativeFrom="paragraph">
                  <wp:posOffset>8255</wp:posOffset>
                </wp:positionV>
                <wp:extent cx="4762500" cy="3057525"/>
                <wp:effectExtent l="19050" t="19050" r="38100" b="47625"/>
                <wp:wrapNone/>
                <wp:docPr id="14271669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A5D99E4" w14:textId="77777777" w:rsidR="000E31C7" w:rsidRDefault="000E31C7" w:rsidP="00643461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Our contribution to numeracy:</w:t>
                            </w:r>
                          </w:p>
                          <w:p w14:paraId="73E5B2EA" w14:textId="77777777" w:rsidR="000E31C7" w:rsidRDefault="000E31C7" w:rsidP="00643461">
                            <w:pP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The subject contributes significantly to numeracy by integrating mathematical skills into real-world business context through: </w:t>
                            </w:r>
                          </w:p>
                          <w:p w14:paraId="4E0DBB36" w14:textId="77777777" w:rsidR="000E31C7" w:rsidRDefault="000E31C7" w:rsidP="00643461">
                            <w:pP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1)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Financial calculations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where students learn to calculate profit, revenue, costs, break-even points and cash-flow forecasts</w:t>
                            </w:r>
                          </w:p>
                          <w:p w14:paraId="7FD3D85C" w14:textId="77777777" w:rsidR="000E31C7" w:rsidRDefault="000E31C7" w:rsidP="00643461">
                            <w:pP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2)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Interpreting and analysing data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such as financial statements, balance sheets and income statements</w:t>
                            </w:r>
                          </w:p>
                          <w:p w14:paraId="7D204824" w14:textId="77777777" w:rsidR="000E31C7" w:rsidRDefault="000E31C7" w:rsidP="00643461">
                            <w:pP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3)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Ratios and percentages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such as profit-margins, return on investments and current/acid test ratios</w:t>
                            </w:r>
                          </w:p>
                          <w:p w14:paraId="5A7C7DB2" w14:textId="77777777" w:rsidR="000E31C7" w:rsidRDefault="000E31C7" w:rsidP="00643461">
                            <w:pP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4)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Investment and interest calculations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such as interest and exchange rates and inflation</w:t>
                            </w:r>
                          </w:p>
                          <w:p w14:paraId="74EEEFCD" w14:textId="77777777" w:rsidR="000E31C7" w:rsidRDefault="000E31C7" w:rsidP="00643461">
                            <w:pP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5)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Analysis market data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such as market research data, supply and demand curves, pricing strategies and moving averages. 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BF7FA" id="_x0000_s1027" style="position:absolute;left:0;text-align:left;margin-left:396.75pt;margin-top:.65pt;width:375pt;height:24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" fillcolor="white [3201]" strokecolor="#0f4761 [2404]" strokeweight="4.5pt">
                <v:textbox>
                  <w:txbxContent>
                    <w:p w14:paraId="7A5D99E4" w14:textId="77777777" w:rsidR="000E31C7" w:rsidRDefault="000E31C7" w:rsidP="00643461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Our contribution to numeracy:</w:t>
                      </w:r>
                    </w:p>
                    <w:p w14:paraId="73E5B2EA" w14:textId="77777777" w:rsidR="000E31C7" w:rsidRDefault="000E31C7" w:rsidP="00643461">
                      <w:pP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The subject contributes significantly to numeracy by integrating mathematical skills into real-world business context through: </w:t>
                      </w:r>
                    </w:p>
                    <w:p w14:paraId="4E0DBB36" w14:textId="77777777" w:rsidR="000E31C7" w:rsidRDefault="000E31C7" w:rsidP="00643461">
                      <w:pP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1)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Financial calculations</w:t>
                      </w: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where students learn to calculate profit, revenue, costs, break-even points and cash-flow forecasts</w:t>
                      </w:r>
                    </w:p>
                    <w:p w14:paraId="7FD3D85C" w14:textId="77777777" w:rsidR="000E31C7" w:rsidRDefault="000E31C7" w:rsidP="00643461">
                      <w:pP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2)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Interpreting and analysing data </w:t>
                      </w: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such as financial statements, balance sheets and income statements</w:t>
                      </w:r>
                    </w:p>
                    <w:p w14:paraId="7D204824" w14:textId="77777777" w:rsidR="000E31C7" w:rsidRDefault="000E31C7" w:rsidP="00643461">
                      <w:pP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3)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Ratios and percentages</w:t>
                      </w: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such as profit-margins, return on investments and current/acid test ratios</w:t>
                      </w:r>
                    </w:p>
                    <w:p w14:paraId="5A7C7DB2" w14:textId="77777777" w:rsidR="000E31C7" w:rsidRDefault="000E31C7" w:rsidP="00643461">
                      <w:pP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4)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Investment and interest calculations</w:t>
                      </w: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such as interest and exchange rates and inflation</w:t>
                      </w:r>
                    </w:p>
                    <w:p w14:paraId="74EEEFCD" w14:textId="77777777" w:rsidR="000E31C7" w:rsidRDefault="000E31C7" w:rsidP="00643461">
                      <w:pP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5)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Analysis market data</w:t>
                      </w: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such as market research data, supply and demand curves, pricing strategies and moving averages.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9CADD2" w14:textId="7E8CCF46" w:rsidR="00260468" w:rsidRDefault="00260468" w:rsidP="00882EBB">
      <w:pPr>
        <w:jc w:val="center"/>
        <w:rPr>
          <w:rFonts w:ascii="Century Gothic" w:hAnsi="Century Gothic"/>
          <w:noProof/>
          <w:sz w:val="20"/>
          <w:szCs w:val="20"/>
        </w:rPr>
      </w:pPr>
    </w:p>
    <w:p w14:paraId="48C524D5" w14:textId="494FA2C6" w:rsidR="00050DEA" w:rsidRDefault="00050DEA" w:rsidP="00882EBB">
      <w:pPr>
        <w:jc w:val="center"/>
        <w:rPr>
          <w:rFonts w:ascii="Century Gothic" w:hAnsi="Century Gothic"/>
          <w:noProof/>
          <w:sz w:val="20"/>
          <w:szCs w:val="20"/>
        </w:rPr>
      </w:pPr>
    </w:p>
    <w:p w14:paraId="4E22ED86" w14:textId="77777777" w:rsidR="00050DEA" w:rsidRDefault="00050DEA" w:rsidP="00882EBB">
      <w:pPr>
        <w:jc w:val="center"/>
        <w:rPr>
          <w:rFonts w:ascii="Century Gothic" w:hAnsi="Century Gothic"/>
          <w:noProof/>
          <w:sz w:val="20"/>
          <w:szCs w:val="20"/>
        </w:rPr>
      </w:pPr>
    </w:p>
    <w:p w14:paraId="2CFF07F8" w14:textId="77777777" w:rsidR="00050DEA" w:rsidRDefault="00050DEA" w:rsidP="00882EBB">
      <w:pPr>
        <w:jc w:val="center"/>
        <w:rPr>
          <w:rFonts w:ascii="Century Gothic" w:hAnsi="Century Gothic"/>
          <w:noProof/>
          <w:sz w:val="20"/>
          <w:szCs w:val="20"/>
        </w:rPr>
      </w:pPr>
    </w:p>
    <w:p w14:paraId="4EE18A36" w14:textId="3DD36F77" w:rsidR="00C56B1E" w:rsidRDefault="00C56B1E" w:rsidP="3EEC8C3D">
      <w:pPr>
        <w:jc w:val="center"/>
        <w:rPr>
          <w:rStyle w:val="normaltextrun"/>
          <w:rFonts w:ascii="Century Gothic" w:hAnsi="Century Gothic"/>
          <w:b/>
          <w:bCs/>
          <w:color w:val="00B0F0"/>
          <w:sz w:val="52"/>
          <w:szCs w:val="52"/>
        </w:rPr>
      </w:pPr>
    </w:p>
    <w:p w14:paraId="3D8020A5" w14:textId="2A2F18A3" w:rsidR="00C56B1E" w:rsidRDefault="00C56B1E" w:rsidP="3EEC8C3D">
      <w:pPr>
        <w:rPr>
          <w:rStyle w:val="normaltextrun"/>
          <w:rFonts w:ascii="Century Gothic" w:hAnsi="Century Gothic"/>
          <w:b/>
          <w:bCs/>
          <w:color w:val="00B0F0"/>
          <w:sz w:val="52"/>
          <w:szCs w:val="52"/>
        </w:rPr>
      </w:pPr>
    </w:p>
    <w:p w14:paraId="77712A69" w14:textId="7367EAB0" w:rsidR="00C56B1E" w:rsidRDefault="00B27E32" w:rsidP="3EEC8C3D">
      <w:pPr>
        <w:rPr>
          <w:rStyle w:val="normaltextrun"/>
          <w:rFonts w:ascii="Century Gothic" w:hAnsi="Century Gothic"/>
          <w:b/>
          <w:bCs/>
          <w:color w:val="00B0F0"/>
          <w:sz w:val="52"/>
          <w:szCs w:val="52"/>
        </w:rPr>
      </w:pPr>
      <w:r>
        <w:rPr>
          <w:rFonts w:ascii="Century Gothic" w:hAnsi="Century Gothic"/>
          <w:b/>
          <w:bCs/>
          <w:noProof/>
          <w:color w:val="00B0F0"/>
          <w:sz w:val="52"/>
          <w:szCs w:val="52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E9980E" wp14:editId="0AEDDE2A">
                <wp:simplePos x="0" y="0"/>
                <wp:positionH relativeFrom="margin">
                  <wp:posOffset>-19050</wp:posOffset>
                </wp:positionH>
                <wp:positionV relativeFrom="paragraph">
                  <wp:posOffset>187325</wp:posOffset>
                </wp:positionV>
                <wp:extent cx="9829800" cy="3197860"/>
                <wp:effectExtent l="19050" t="19050" r="38100" b="40640"/>
                <wp:wrapNone/>
                <wp:docPr id="9953087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0" cy="3197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FF"/>
                          </a:solidFill>
                        </a:ln>
                      </wps:spPr>
                      <wps:txbx>
                        <w:txbxContent>
                          <w:p w14:paraId="7B997DDE" w14:textId="77777777" w:rsidR="000E31C7" w:rsidRDefault="000E31C7" w:rsidP="00FE576F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Our contribution to CORE and personal development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</w:rPr>
                              <w:t>s</w:t>
                            </w:r>
                          </w:p>
                          <w:p w14:paraId="4A7EB1AC" w14:textId="3D3A6630" w:rsidR="000E31C7" w:rsidRDefault="000E31C7" w:rsidP="00FE576F">
                            <w:pPr>
                              <w:jc w:val="both"/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Character: Students explore corporate social </w:t>
                            </w:r>
                            <w:r w:rsidR="008660F2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responsibility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, ethics in business and sustainability which helps them to develop integrity and a sense of responsibility. They also develop leadership skills through the investigation of successful entrepreneurs and business leadership skills. Confidence and communication </w:t>
                            </w:r>
                            <w:r w:rsidR="008660F2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are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developed through presentations, debates and discussions</w:t>
                            </w:r>
                          </w:p>
                          <w:p w14:paraId="7972EF6B" w14:textId="0150ACC9" w:rsidR="000E31C7" w:rsidRDefault="000E31C7" w:rsidP="00FE576F">
                            <w:pPr>
                              <w:jc w:val="both"/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Organisation: Students are required to answer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a number of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exam questions in a specific </w:t>
                            </w:r>
                            <w:r w:rsidR="008660F2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timeframe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and so the subject requires structured thinking and effective time-management. Key topics such as operational management and project planning also reinforce the importance of setting </w:t>
                            </w:r>
                            <w:r w:rsidR="008660F2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objectives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and managing resources effectively</w:t>
                            </w:r>
                            <w:r w:rsidR="008660F2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957D734" w14:textId="06C3899E" w:rsidR="000E31C7" w:rsidRDefault="000E31C7" w:rsidP="00FE576F">
                            <w:pPr>
                              <w:jc w:val="both"/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Resilience: Business case studies and problem-based learning require students to analyse </w:t>
                            </w:r>
                            <w:r w:rsidR="008660F2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challenges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and propose solutions. Learning about entrepreneurship </w:t>
                            </w:r>
                            <w:r w:rsidR="008660F2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teaches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students that failure is a part of growth, encouraging a mind-set of </w:t>
                            </w:r>
                            <w:r w:rsidR="008660F2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continuous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improvement. Regular assessments and exam-style questions </w:t>
                            </w:r>
                            <w:r w:rsidR="008660F2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help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students learn from mistakes and develop </w:t>
                            </w:r>
                            <w:r w:rsidR="008660F2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perseverance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49E7BF21" w14:textId="59EDA2DE" w:rsidR="000E31C7" w:rsidRDefault="000E31C7" w:rsidP="00FE576F">
                            <w:pPr>
                              <w:jc w:val="both"/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Excellence: Studying successful businesses and entrepreneurs inspires students to set high personal goals. Excellence is fostered through </w:t>
                            </w:r>
                            <w:r w:rsidR="008660F2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analysing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real-world business decisions, evaluating outcomes and justifying </w:t>
                            </w:r>
                            <w:r w:rsidR="008660F2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recommendations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9980E" id="_x0000_s1028" style="position:absolute;margin-left:-1.5pt;margin-top:14.75pt;width:774pt;height:251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" fillcolor="white [3201]" strokecolor="fuchsia" strokeweight="4.5pt">
                <v:textbox>
                  <w:txbxContent>
                    <w:p w14:paraId="7B997DDE" w14:textId="77777777" w:rsidR="000E31C7" w:rsidRDefault="000E31C7" w:rsidP="00FE576F">
                      <w:pPr>
                        <w:jc w:val="both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Our contribution to CORE and personal development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0000"/>
                        </w:rPr>
                        <w:t>s</w:t>
                      </w:r>
                    </w:p>
                    <w:p w14:paraId="4A7EB1AC" w14:textId="3D3A6630" w:rsidR="000E31C7" w:rsidRDefault="000E31C7" w:rsidP="00FE576F">
                      <w:pPr>
                        <w:jc w:val="both"/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Character: Students explore corporate social </w:t>
                      </w:r>
                      <w:r w:rsidR="008660F2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responsibility</w:t>
                      </w: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, ethics in business and sustainability which helps them to develop integrity and a sense of responsibility. They also develop leadership skills through the investigation of successful entrepreneurs and business leadership skills. Confidence and communication </w:t>
                      </w:r>
                      <w:r w:rsidR="008660F2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are</w:t>
                      </w: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developed through presentations, debates and discussions</w:t>
                      </w:r>
                    </w:p>
                    <w:p w14:paraId="7972EF6B" w14:textId="0150ACC9" w:rsidR="000E31C7" w:rsidRDefault="000E31C7" w:rsidP="00FE576F">
                      <w:pPr>
                        <w:jc w:val="both"/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Organisation: Students are required to answer </w:t>
                      </w:r>
                      <w:proofErr w:type="gramStart"/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a number of</w:t>
                      </w:r>
                      <w:proofErr w:type="gramEnd"/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exam questions in a specific </w:t>
                      </w:r>
                      <w:r w:rsidR="008660F2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timeframe</w:t>
                      </w: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and so the subject requires structured thinking and effective time-management. Key topics such as operational management and project planning also reinforce the importance of setting </w:t>
                      </w:r>
                      <w:r w:rsidR="008660F2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objectives</w:t>
                      </w: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and managing resources effectively</w:t>
                      </w:r>
                      <w:r w:rsidR="008660F2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4957D734" w14:textId="06C3899E" w:rsidR="000E31C7" w:rsidRDefault="000E31C7" w:rsidP="00FE576F">
                      <w:pPr>
                        <w:jc w:val="both"/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Resilience: Business case studies and problem-based learning require students to analyse </w:t>
                      </w:r>
                      <w:r w:rsidR="008660F2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challenges</w:t>
                      </w: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and propose solutions. Learning about entrepreneurship </w:t>
                      </w:r>
                      <w:r w:rsidR="008660F2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teaches </w:t>
                      </w: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students that failure is a part of growth, encouraging a mind-set of </w:t>
                      </w:r>
                      <w:r w:rsidR="008660F2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continuous</w:t>
                      </w: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improvement. Regular assessments and exam-style questions </w:t>
                      </w:r>
                      <w:r w:rsidR="008660F2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help</w:t>
                      </w: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students learn from mistakes and develop </w:t>
                      </w:r>
                      <w:r w:rsidR="008660F2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perseverance</w:t>
                      </w: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49E7BF21" w14:textId="59EDA2DE" w:rsidR="000E31C7" w:rsidRDefault="000E31C7" w:rsidP="00FE576F">
                      <w:pPr>
                        <w:jc w:val="both"/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Excellence: Studying successful businesses and entrepreneurs inspires students to set high personal goals. Excellence is fostered through </w:t>
                      </w:r>
                      <w:r w:rsidR="008660F2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analysing</w:t>
                      </w: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real-world business decisions, evaluating outcomes and justifying </w:t>
                      </w:r>
                      <w:r w:rsidR="008660F2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recommendations</w:t>
                      </w: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75017E" w14:textId="2D344386" w:rsidR="00C56B1E" w:rsidRDefault="00C56B1E" w:rsidP="3EEC8C3D">
      <w:pPr>
        <w:rPr>
          <w:rStyle w:val="normaltextrun"/>
          <w:rFonts w:ascii="Century Gothic" w:hAnsi="Century Gothic"/>
          <w:b/>
          <w:bCs/>
          <w:color w:val="00B0F0"/>
          <w:sz w:val="52"/>
          <w:szCs w:val="52"/>
        </w:rPr>
      </w:pPr>
    </w:p>
    <w:p w14:paraId="62C728A5" w14:textId="77777777" w:rsidR="00C56B1E" w:rsidRDefault="00C56B1E" w:rsidP="3EEC8C3D">
      <w:pPr>
        <w:rPr>
          <w:rStyle w:val="normaltextrun"/>
          <w:rFonts w:ascii="Century Gothic" w:hAnsi="Century Gothic"/>
          <w:b/>
          <w:bCs/>
          <w:color w:val="00B0F0"/>
          <w:sz w:val="52"/>
          <w:szCs w:val="52"/>
        </w:rPr>
      </w:pPr>
    </w:p>
    <w:p w14:paraId="0D6F3509" w14:textId="77777777" w:rsidR="00C56B1E" w:rsidRDefault="00C56B1E" w:rsidP="3EEC8C3D">
      <w:pPr>
        <w:rPr>
          <w:rStyle w:val="normaltextrun"/>
          <w:rFonts w:ascii="Century Gothic" w:hAnsi="Century Gothic"/>
          <w:b/>
          <w:bCs/>
          <w:color w:val="00B0F0"/>
          <w:sz w:val="52"/>
          <w:szCs w:val="52"/>
        </w:rPr>
      </w:pPr>
    </w:p>
    <w:p w14:paraId="3FB82505" w14:textId="77777777" w:rsidR="3EEC8C3D" w:rsidRDefault="3EEC8C3D" w:rsidP="3EEC8C3D">
      <w:pPr>
        <w:rPr>
          <w:rStyle w:val="normaltextrun"/>
          <w:rFonts w:ascii="Century Gothic" w:hAnsi="Century Gothic"/>
          <w:b/>
          <w:bCs/>
          <w:color w:val="00B0F0"/>
          <w:sz w:val="52"/>
          <w:szCs w:val="52"/>
        </w:rPr>
      </w:pPr>
    </w:p>
    <w:p w14:paraId="16710E1B" w14:textId="77777777" w:rsidR="00C56B1E" w:rsidRPr="00882EBB" w:rsidRDefault="00C56B1E" w:rsidP="00E53ADD"/>
    <w:sectPr w:rsidR="00C56B1E" w:rsidRPr="00882EBB" w:rsidSect="00D0495A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FFC1ED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28273234" o:spid="_x0000_i1025" type="#_x0000_t75" alt="A blue text on a white background&#10;&#10;Description automatically generated" style="width:36.75pt;height:21.75pt;visibility:visible;mso-wrap-style:square">
            <v:imagedata r:id="rId1" o:title="A blue text on a white background&#10;&#10;Description automatically generated"/>
          </v:shape>
        </w:pict>
      </mc:Choice>
      <mc:Fallback>
        <w:drawing>
          <wp:inline distT="0" distB="0" distL="0" distR="0" wp14:anchorId="5B6771F1" wp14:editId="2A8B0118">
            <wp:extent cx="466725" cy="276225"/>
            <wp:effectExtent l="0" t="0" r="0" b="0"/>
            <wp:docPr id="1728273234" name="Picture 1728273234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9E4B9F"/>
    <w:multiLevelType w:val="multilevel"/>
    <w:tmpl w:val="9556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26E04F"/>
    <w:multiLevelType w:val="hybridMultilevel"/>
    <w:tmpl w:val="E0BC45B2"/>
    <w:lvl w:ilvl="0" w:tplc="30604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12A3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AEC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E2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1A8C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5C5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C9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83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8A6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139A4"/>
    <w:multiLevelType w:val="hybridMultilevel"/>
    <w:tmpl w:val="1416D944"/>
    <w:lvl w:ilvl="0" w:tplc="A63A9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9623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428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8E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E16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E2F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14BC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E6A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8A5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6C1C4"/>
    <w:multiLevelType w:val="hybridMultilevel"/>
    <w:tmpl w:val="6F1049EE"/>
    <w:lvl w:ilvl="0" w:tplc="B5F06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4C33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1C2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BA8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E6B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AC0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0E9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8E39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EEE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FE709"/>
    <w:multiLevelType w:val="hybridMultilevel"/>
    <w:tmpl w:val="6BECD836"/>
    <w:lvl w:ilvl="0" w:tplc="287EC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EEC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4608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CC0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82A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5CF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364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F415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7063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C0E88"/>
    <w:multiLevelType w:val="multilevel"/>
    <w:tmpl w:val="4070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9763A7"/>
    <w:multiLevelType w:val="hybridMultilevel"/>
    <w:tmpl w:val="E8A0D5BA"/>
    <w:lvl w:ilvl="0" w:tplc="BFBCF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C2B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FAE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620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480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BCD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6A7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68B5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B23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68906"/>
    <w:multiLevelType w:val="hybridMultilevel"/>
    <w:tmpl w:val="DCA6868A"/>
    <w:lvl w:ilvl="0" w:tplc="ECD09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049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BE0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89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6B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0EB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508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7C5D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64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2F6DA"/>
    <w:multiLevelType w:val="hybridMultilevel"/>
    <w:tmpl w:val="A5F89F04"/>
    <w:lvl w:ilvl="0" w:tplc="E14A8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B0D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3A5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8C34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CB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62A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B6F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349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86F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02005"/>
    <w:multiLevelType w:val="hybridMultilevel"/>
    <w:tmpl w:val="A5261ADA"/>
    <w:lvl w:ilvl="0" w:tplc="856AC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AA36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266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7C2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055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628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A2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036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E2D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C76C4"/>
    <w:multiLevelType w:val="hybridMultilevel"/>
    <w:tmpl w:val="F93E8112"/>
    <w:lvl w:ilvl="0" w:tplc="922AC80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F82A6"/>
    <w:multiLevelType w:val="hybridMultilevel"/>
    <w:tmpl w:val="ADBA691C"/>
    <w:lvl w:ilvl="0" w:tplc="D92CE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08F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8C5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8A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4EF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F07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269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8FC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AE8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95FF3"/>
    <w:multiLevelType w:val="hybridMultilevel"/>
    <w:tmpl w:val="0CAA25D8"/>
    <w:lvl w:ilvl="0" w:tplc="3E5C9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68C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63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C6D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964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384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4E7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C8C0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4CE5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81472"/>
    <w:multiLevelType w:val="multilevel"/>
    <w:tmpl w:val="1928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3890D55"/>
    <w:multiLevelType w:val="hybridMultilevel"/>
    <w:tmpl w:val="46300730"/>
    <w:lvl w:ilvl="0" w:tplc="21EE01BC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224F754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E416B10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51465D6A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3FBA1A5C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9AE617BC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E6DACFBE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59F6859C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2DFA3B52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15" w15:restartNumberingAfterBreak="0">
    <w:nsid w:val="767A6701"/>
    <w:multiLevelType w:val="hybridMultilevel"/>
    <w:tmpl w:val="AD4810D6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392705441">
    <w:abstractNumId w:val="1"/>
  </w:num>
  <w:num w:numId="2" w16cid:durableId="1944073064">
    <w:abstractNumId w:val="12"/>
  </w:num>
  <w:num w:numId="3" w16cid:durableId="1762950054">
    <w:abstractNumId w:val="8"/>
  </w:num>
  <w:num w:numId="4" w16cid:durableId="1627617251">
    <w:abstractNumId w:val="3"/>
  </w:num>
  <w:num w:numId="5" w16cid:durableId="769667902">
    <w:abstractNumId w:val="6"/>
  </w:num>
  <w:num w:numId="6" w16cid:durableId="2087148964">
    <w:abstractNumId w:val="9"/>
  </w:num>
  <w:num w:numId="7" w16cid:durableId="305166825">
    <w:abstractNumId w:val="11"/>
  </w:num>
  <w:num w:numId="8" w16cid:durableId="1907296654">
    <w:abstractNumId w:val="2"/>
  </w:num>
  <w:num w:numId="9" w16cid:durableId="668097233">
    <w:abstractNumId w:val="7"/>
  </w:num>
  <w:num w:numId="10" w16cid:durableId="1433815896">
    <w:abstractNumId w:val="4"/>
  </w:num>
  <w:num w:numId="11" w16cid:durableId="73860681">
    <w:abstractNumId w:val="13"/>
  </w:num>
  <w:num w:numId="12" w16cid:durableId="518931094">
    <w:abstractNumId w:val="5"/>
  </w:num>
  <w:num w:numId="13" w16cid:durableId="61105620">
    <w:abstractNumId w:val="15"/>
  </w:num>
  <w:num w:numId="14" w16cid:durableId="93131775">
    <w:abstractNumId w:val="14"/>
  </w:num>
  <w:num w:numId="15" w16cid:durableId="1625840825">
    <w:abstractNumId w:val="0"/>
  </w:num>
  <w:num w:numId="16" w16cid:durableId="2805758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37"/>
    <w:rsid w:val="0004737B"/>
    <w:rsid w:val="00050DEA"/>
    <w:rsid w:val="0006066E"/>
    <w:rsid w:val="00065767"/>
    <w:rsid w:val="000778AF"/>
    <w:rsid w:val="000E0270"/>
    <w:rsid w:val="000E31C7"/>
    <w:rsid w:val="0012055B"/>
    <w:rsid w:val="00156B24"/>
    <w:rsid w:val="001B2AA0"/>
    <w:rsid w:val="001F78EE"/>
    <w:rsid w:val="00260468"/>
    <w:rsid w:val="00266163"/>
    <w:rsid w:val="00270C94"/>
    <w:rsid w:val="0027305E"/>
    <w:rsid w:val="002B3CC9"/>
    <w:rsid w:val="002C5237"/>
    <w:rsid w:val="002C7191"/>
    <w:rsid w:val="002E7DE2"/>
    <w:rsid w:val="00326679"/>
    <w:rsid w:val="00343A14"/>
    <w:rsid w:val="003B03E1"/>
    <w:rsid w:val="003F70FC"/>
    <w:rsid w:val="004067A7"/>
    <w:rsid w:val="004151E7"/>
    <w:rsid w:val="00467CC4"/>
    <w:rsid w:val="004E1630"/>
    <w:rsid w:val="005077AA"/>
    <w:rsid w:val="00515BDF"/>
    <w:rsid w:val="0052154F"/>
    <w:rsid w:val="005225D1"/>
    <w:rsid w:val="00534741"/>
    <w:rsid w:val="0054128C"/>
    <w:rsid w:val="005B23BE"/>
    <w:rsid w:val="006252E8"/>
    <w:rsid w:val="0063398C"/>
    <w:rsid w:val="00680155"/>
    <w:rsid w:val="006B7746"/>
    <w:rsid w:val="006F4C45"/>
    <w:rsid w:val="00717C02"/>
    <w:rsid w:val="00745EFB"/>
    <w:rsid w:val="00812571"/>
    <w:rsid w:val="008660F2"/>
    <w:rsid w:val="00871EB6"/>
    <w:rsid w:val="00882EBB"/>
    <w:rsid w:val="008B638C"/>
    <w:rsid w:val="008C6001"/>
    <w:rsid w:val="008E2EE7"/>
    <w:rsid w:val="008E7DBD"/>
    <w:rsid w:val="00981074"/>
    <w:rsid w:val="009876F8"/>
    <w:rsid w:val="00A245F6"/>
    <w:rsid w:val="00A32034"/>
    <w:rsid w:val="00A8603E"/>
    <w:rsid w:val="00AD0AB9"/>
    <w:rsid w:val="00AF6A26"/>
    <w:rsid w:val="00B149BC"/>
    <w:rsid w:val="00B22B56"/>
    <w:rsid w:val="00B24AF7"/>
    <w:rsid w:val="00B2669B"/>
    <w:rsid w:val="00B27E32"/>
    <w:rsid w:val="00B35B11"/>
    <w:rsid w:val="00B37D30"/>
    <w:rsid w:val="00B55BFC"/>
    <w:rsid w:val="00B620B3"/>
    <w:rsid w:val="00BA55DA"/>
    <w:rsid w:val="00BC1B3F"/>
    <w:rsid w:val="00C259D3"/>
    <w:rsid w:val="00C5279A"/>
    <w:rsid w:val="00C56B1E"/>
    <w:rsid w:val="00C57362"/>
    <w:rsid w:val="00C84824"/>
    <w:rsid w:val="00D0495A"/>
    <w:rsid w:val="00D248FD"/>
    <w:rsid w:val="00DD26E7"/>
    <w:rsid w:val="00DE0C91"/>
    <w:rsid w:val="00E04088"/>
    <w:rsid w:val="00E53ADD"/>
    <w:rsid w:val="00E72C77"/>
    <w:rsid w:val="00E73029"/>
    <w:rsid w:val="00EC16FB"/>
    <w:rsid w:val="00EF3816"/>
    <w:rsid w:val="00F52D7A"/>
    <w:rsid w:val="00F67A17"/>
    <w:rsid w:val="00FE454F"/>
    <w:rsid w:val="020FEDDA"/>
    <w:rsid w:val="09378A30"/>
    <w:rsid w:val="0AFFE2F3"/>
    <w:rsid w:val="0F11B364"/>
    <w:rsid w:val="16FAF336"/>
    <w:rsid w:val="182B47C8"/>
    <w:rsid w:val="1962F9EA"/>
    <w:rsid w:val="19FD6B95"/>
    <w:rsid w:val="1B50080E"/>
    <w:rsid w:val="1D056499"/>
    <w:rsid w:val="1D8F8213"/>
    <w:rsid w:val="2B694902"/>
    <w:rsid w:val="2D3CCDB4"/>
    <w:rsid w:val="30443401"/>
    <w:rsid w:val="315A45E8"/>
    <w:rsid w:val="323C81DA"/>
    <w:rsid w:val="346C1750"/>
    <w:rsid w:val="34716C2F"/>
    <w:rsid w:val="37EF73A3"/>
    <w:rsid w:val="3809396B"/>
    <w:rsid w:val="38E58E78"/>
    <w:rsid w:val="3B0A0A34"/>
    <w:rsid w:val="3D295B00"/>
    <w:rsid w:val="3E55B0A2"/>
    <w:rsid w:val="3EEC8C3D"/>
    <w:rsid w:val="3F9F7AFB"/>
    <w:rsid w:val="407C778C"/>
    <w:rsid w:val="41F1F9EE"/>
    <w:rsid w:val="433B71F8"/>
    <w:rsid w:val="45552688"/>
    <w:rsid w:val="48BA0801"/>
    <w:rsid w:val="495B0914"/>
    <w:rsid w:val="4B4BDD79"/>
    <w:rsid w:val="4BADEBC1"/>
    <w:rsid w:val="4F3A94C5"/>
    <w:rsid w:val="4F3FE601"/>
    <w:rsid w:val="503D5DB9"/>
    <w:rsid w:val="507BED0C"/>
    <w:rsid w:val="50DFEE15"/>
    <w:rsid w:val="5B8CE1AC"/>
    <w:rsid w:val="5D5FF338"/>
    <w:rsid w:val="5E22E96D"/>
    <w:rsid w:val="603F1F1A"/>
    <w:rsid w:val="63BCA529"/>
    <w:rsid w:val="65064092"/>
    <w:rsid w:val="6779A484"/>
    <w:rsid w:val="6AABBB85"/>
    <w:rsid w:val="6AAE4113"/>
    <w:rsid w:val="6ADE7619"/>
    <w:rsid w:val="6D11DCFB"/>
    <w:rsid w:val="6D9A3EE0"/>
    <w:rsid w:val="6DBFD160"/>
    <w:rsid w:val="6DCD9B56"/>
    <w:rsid w:val="6EB1BE18"/>
    <w:rsid w:val="70AC05D9"/>
    <w:rsid w:val="738EFB56"/>
    <w:rsid w:val="75BAC013"/>
    <w:rsid w:val="785C3187"/>
    <w:rsid w:val="7AA3ACE8"/>
    <w:rsid w:val="7C8CC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5586A"/>
  <w15:chartTrackingRefBased/>
  <w15:docId w15:val="{16FAB6F5-C396-4BE6-B20E-BCAD8CCD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B1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2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2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2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2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2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2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2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2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2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2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2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2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2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2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2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2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2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2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2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237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882EBB"/>
  </w:style>
  <w:style w:type="character" w:customStyle="1" w:styleId="wacimagecontainer">
    <w:name w:val="wacimagecontainer"/>
    <w:basedOn w:val="DefaultParagraphFont"/>
    <w:rsid w:val="00C56B1E"/>
  </w:style>
  <w:style w:type="table" w:styleId="TableGrid">
    <w:name w:val="Table Grid"/>
    <w:basedOn w:val="TableNormal"/>
    <w:uiPriority w:val="59"/>
    <w:rsid w:val="00E53AD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F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EF3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2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4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5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5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1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4732802397B4D98D8CB28FCF935A1" ma:contentTypeVersion="13" ma:contentTypeDescription="Create a new document." ma:contentTypeScope="" ma:versionID="baf4e4abd25823bb0d22ab1be1b822b6">
  <xsd:schema xmlns:xsd="http://www.w3.org/2001/XMLSchema" xmlns:xs="http://www.w3.org/2001/XMLSchema" xmlns:p="http://schemas.microsoft.com/office/2006/metadata/properties" xmlns:ns2="7b26b88a-8897-46e1-bf3c-1571693a7c1d" xmlns:ns3="9d86e8f5-a3c3-4643-96fa-77d3d8c80eb2" targetNamespace="http://schemas.microsoft.com/office/2006/metadata/properties" ma:root="true" ma:fieldsID="188f430302dbf912e7af674b4d905277" ns2:_="" ns3:_="">
    <xsd:import namespace="7b26b88a-8897-46e1-bf3c-1571693a7c1d"/>
    <xsd:import namespace="9d86e8f5-a3c3-4643-96fa-77d3d8c80e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6b88a-8897-46e1-bf3c-1571693a7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6e8f5-a3c3-4643-96fa-77d3d8c80e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0e2cdbf-c2ea-4504-91a9-0999fedadb91}" ma:internalName="TaxCatchAll" ma:showField="CatchAllData" ma:web="9d86e8f5-a3c3-4643-96fa-77d3d8c80e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86e8f5-a3c3-4643-96fa-77d3d8c80eb2" xsi:nil="true"/>
    <lcf76f155ced4ddcb4097134ff3c332f xmlns="7b26b88a-8897-46e1-bf3c-1571693a7c1d">
      <Terms xmlns="http://schemas.microsoft.com/office/infopath/2007/PartnerControls"/>
    </lcf76f155ced4ddcb4097134ff3c332f>
    <SharedWithUsers xmlns="9d86e8f5-a3c3-4643-96fa-77d3d8c80eb2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3D04B-A553-46BB-AA16-BFD799618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6b88a-8897-46e1-bf3c-1571693a7c1d"/>
    <ds:schemaRef ds:uri="9d86e8f5-a3c3-4643-96fa-77d3d8c80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5C5B7B-392A-4CA9-9545-EE77B80541B4}">
  <ds:schemaRefs>
    <ds:schemaRef ds:uri="http://schemas.microsoft.com/office/2006/metadata/properties"/>
    <ds:schemaRef ds:uri="http://schemas.microsoft.com/office/infopath/2007/PartnerControls"/>
    <ds:schemaRef ds:uri="9d86e8f5-a3c3-4643-96fa-77d3d8c80eb2"/>
    <ds:schemaRef ds:uri="7b26b88a-8897-46e1-bf3c-1571693a7c1d"/>
  </ds:schemaRefs>
</ds:datastoreItem>
</file>

<file path=customXml/itemProps3.xml><?xml version="1.0" encoding="utf-8"?>
<ds:datastoreItem xmlns:ds="http://schemas.openxmlformats.org/officeDocument/2006/customXml" ds:itemID="{57B206A2-7B1D-4268-9C29-A7E33655B1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DPatel</dc:creator>
  <cp:keywords/>
  <dc:description/>
  <cp:lastModifiedBy>DPatel</cp:lastModifiedBy>
  <cp:revision>9</cp:revision>
  <dcterms:created xsi:type="dcterms:W3CDTF">2025-02-12T23:21:00Z</dcterms:created>
  <dcterms:modified xsi:type="dcterms:W3CDTF">2025-03-04T22:48:00Z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0x010100DCA4732802397B4D98D8CB28FCF935A1</vt:lpwstr>
  </property>
  <property fmtid="{D5CDD505-2E9C-101B-9397-08002B2CF9AE}" pid="3" name="Order">
    <vt:r8>471300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