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26AC2" w14:textId="77777777" w:rsidR="00C465D5" w:rsidRPr="00C465D5" w:rsidRDefault="00C465D5" w:rsidP="00C465D5">
      <w:pPr>
        <w:rPr>
          <w:rFonts w:ascii="Arial" w:hAnsi="Arial" w:cs="Arial"/>
          <w:sz w:val="23"/>
          <w:szCs w:val="23"/>
        </w:rPr>
      </w:pPr>
    </w:p>
    <w:p w14:paraId="733EF3CA" w14:textId="035736B6" w:rsidR="00C465D5" w:rsidRDefault="00C465D5" w:rsidP="00C465D5">
      <w:pPr>
        <w:pStyle w:val="Default"/>
      </w:pPr>
    </w:p>
    <w:p w14:paraId="511B8AF0" w14:textId="693A6988" w:rsidR="00C465D5" w:rsidRDefault="00C465D5" w:rsidP="00C465D5">
      <w:pPr>
        <w:pStyle w:val="Default"/>
        <w:rPr>
          <w:sz w:val="23"/>
          <w:szCs w:val="23"/>
        </w:rPr>
      </w:pPr>
    </w:p>
    <w:p w14:paraId="3675FA88" w14:textId="3B7DB06B" w:rsidR="00C465D5" w:rsidRDefault="005F527B" w:rsidP="00C465D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11/07</w:t>
      </w:r>
      <w:r w:rsidR="005551A1">
        <w:rPr>
          <w:b/>
          <w:bCs/>
          <w:sz w:val="23"/>
          <w:szCs w:val="23"/>
        </w:rPr>
        <w:t>/2022</w:t>
      </w:r>
    </w:p>
    <w:p w14:paraId="28ADEB16" w14:textId="5CBDCEC0" w:rsidR="00C465D5" w:rsidRDefault="00C465D5" w:rsidP="00C465D5">
      <w:pPr>
        <w:pStyle w:val="Default"/>
        <w:rPr>
          <w:sz w:val="23"/>
          <w:szCs w:val="23"/>
        </w:rPr>
      </w:pPr>
    </w:p>
    <w:p w14:paraId="43B14301" w14:textId="77777777" w:rsidR="00C465D5" w:rsidRDefault="00C465D5" w:rsidP="00C465D5">
      <w:pPr>
        <w:pStyle w:val="Default"/>
        <w:rPr>
          <w:sz w:val="23"/>
          <w:szCs w:val="23"/>
        </w:rPr>
      </w:pPr>
    </w:p>
    <w:p w14:paraId="332072ED" w14:textId="50B548E4" w:rsidR="00C465D5" w:rsidRDefault="00090A68" w:rsidP="00C4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</w:t>
      </w:r>
      <w:r w:rsidR="00DC7A4C">
        <w:rPr>
          <w:sz w:val="23"/>
          <w:szCs w:val="23"/>
        </w:rPr>
        <w:t xml:space="preserve">student, </w:t>
      </w:r>
    </w:p>
    <w:p w14:paraId="5D0527FC" w14:textId="77777777" w:rsidR="00C465D5" w:rsidRDefault="00C465D5" w:rsidP="00C465D5">
      <w:pPr>
        <w:pStyle w:val="Default"/>
        <w:rPr>
          <w:sz w:val="23"/>
          <w:szCs w:val="23"/>
        </w:rPr>
      </w:pPr>
    </w:p>
    <w:p w14:paraId="7EE5AFF5" w14:textId="253BA5DE" w:rsidR="00C465D5" w:rsidRDefault="00C465D5" w:rsidP="00C4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I’m excited to let you know that you can now sign up to do your </w:t>
      </w:r>
      <w:r w:rsidR="005F527B">
        <w:rPr>
          <w:sz w:val="23"/>
          <w:szCs w:val="23"/>
        </w:rPr>
        <w:t>Gold</w:t>
      </w:r>
      <w:r>
        <w:rPr>
          <w:sz w:val="23"/>
          <w:szCs w:val="23"/>
        </w:rPr>
        <w:t xml:space="preserve"> Duke of Edinburgh’s (DofE) Award</w:t>
      </w:r>
      <w:r w:rsidR="003023E3">
        <w:rPr>
          <w:sz w:val="23"/>
          <w:szCs w:val="23"/>
        </w:rPr>
        <w:t xml:space="preserve"> at SWB</w:t>
      </w:r>
      <w:r w:rsidR="00EC06A1">
        <w:rPr>
          <w:sz w:val="23"/>
          <w:szCs w:val="23"/>
        </w:rPr>
        <w:t xml:space="preserve"> starting in September. </w:t>
      </w:r>
    </w:p>
    <w:p w14:paraId="7343DCDD" w14:textId="77777777" w:rsidR="00C465D5" w:rsidRDefault="00C465D5" w:rsidP="00C465D5">
      <w:pPr>
        <w:pStyle w:val="Default"/>
        <w:rPr>
          <w:sz w:val="23"/>
          <w:szCs w:val="23"/>
        </w:rPr>
      </w:pPr>
    </w:p>
    <w:p w14:paraId="4C9C3D3E" w14:textId="0D7D0C97" w:rsidR="00C465D5" w:rsidRDefault="00C465D5" w:rsidP="00C4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DofE gives you the chance to discover just how much you’re capable of. It’s also a great way to meet new people, try new things, do what you love and make a difference in your community. Through DofE, you could try everything from surfing to salsa dancing, coding to candle making, bee keeping to ballet. It’s your call. </w:t>
      </w:r>
    </w:p>
    <w:p w14:paraId="1158AB8A" w14:textId="77777777" w:rsidR="00C465D5" w:rsidRDefault="00C465D5" w:rsidP="00C465D5">
      <w:pPr>
        <w:pStyle w:val="Default"/>
        <w:rPr>
          <w:sz w:val="23"/>
          <w:szCs w:val="23"/>
        </w:rPr>
      </w:pPr>
    </w:p>
    <w:p w14:paraId="20E65B74" w14:textId="11B986D5" w:rsidR="00C465D5" w:rsidRDefault="00C465D5" w:rsidP="00C4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DofE is non-competitive and for everyone – whatever your interests, background and abilities. It’s about finding the confidence to be yourself, and knowing that when things get tough, you can find a way through. </w:t>
      </w:r>
    </w:p>
    <w:p w14:paraId="1576479D" w14:textId="77777777" w:rsidR="00C465D5" w:rsidRDefault="00C465D5" w:rsidP="00C465D5">
      <w:pPr>
        <w:pStyle w:val="Default"/>
        <w:rPr>
          <w:sz w:val="23"/>
          <w:szCs w:val="23"/>
        </w:rPr>
      </w:pPr>
    </w:p>
    <w:p w14:paraId="404F2225" w14:textId="77777777" w:rsidR="00C465D5" w:rsidRDefault="00C465D5" w:rsidP="00C465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How it works </w:t>
      </w:r>
    </w:p>
    <w:p w14:paraId="36DDB757" w14:textId="11904E2B" w:rsidR="00C465D5" w:rsidRDefault="00C465D5" w:rsidP="00C4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 achieve your Award, you’ll need to complete f</w:t>
      </w:r>
      <w:r w:rsidR="0051050E">
        <w:rPr>
          <w:sz w:val="23"/>
          <w:szCs w:val="23"/>
        </w:rPr>
        <w:t>ive</w:t>
      </w:r>
      <w:r>
        <w:rPr>
          <w:sz w:val="23"/>
          <w:szCs w:val="23"/>
        </w:rPr>
        <w:t xml:space="preserve"> sections –Volunteering, Physical, Skills</w:t>
      </w:r>
      <w:r w:rsidR="0019796E">
        <w:rPr>
          <w:sz w:val="23"/>
          <w:szCs w:val="23"/>
        </w:rPr>
        <w:t>,</w:t>
      </w:r>
      <w:r>
        <w:rPr>
          <w:sz w:val="23"/>
          <w:szCs w:val="23"/>
        </w:rPr>
        <w:t xml:space="preserve"> Expedition</w:t>
      </w:r>
      <w:r w:rsidR="0019796E">
        <w:rPr>
          <w:sz w:val="23"/>
          <w:szCs w:val="23"/>
        </w:rPr>
        <w:t xml:space="preserve"> and a residential</w:t>
      </w:r>
      <w:r>
        <w:rPr>
          <w:sz w:val="23"/>
          <w:szCs w:val="23"/>
        </w:rPr>
        <w:t xml:space="preserve">. What you do for the first three sections is up to you, and we’ll give you all the support you need. The Expedition involves spending </w:t>
      </w:r>
      <w:r w:rsidR="0019796E">
        <w:rPr>
          <w:sz w:val="23"/>
          <w:szCs w:val="23"/>
        </w:rPr>
        <w:t>four</w:t>
      </w:r>
      <w:r w:rsidR="004931E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days and </w:t>
      </w:r>
      <w:r w:rsidR="0019796E">
        <w:rPr>
          <w:sz w:val="23"/>
          <w:szCs w:val="23"/>
        </w:rPr>
        <w:t>three</w:t>
      </w:r>
      <w:r>
        <w:rPr>
          <w:sz w:val="23"/>
          <w:szCs w:val="23"/>
        </w:rPr>
        <w:t xml:space="preserve"> night in the countryside, and again we’ll make sure you’re fully prepared for it. </w:t>
      </w:r>
      <w:r w:rsidR="002A0E8C">
        <w:rPr>
          <w:sz w:val="23"/>
          <w:szCs w:val="23"/>
        </w:rPr>
        <w:t xml:space="preserve">The residential </w:t>
      </w:r>
      <w:r w:rsidR="00B856E4">
        <w:rPr>
          <w:sz w:val="23"/>
          <w:szCs w:val="23"/>
        </w:rPr>
        <w:t xml:space="preserve">involves staying away from home </w:t>
      </w:r>
      <w:r w:rsidR="000319C1">
        <w:rPr>
          <w:sz w:val="23"/>
          <w:szCs w:val="23"/>
        </w:rPr>
        <w:t xml:space="preserve">it could be a summer camp, conservation project but again </w:t>
      </w:r>
      <w:r w:rsidR="00B6426A">
        <w:rPr>
          <w:sz w:val="23"/>
          <w:szCs w:val="23"/>
        </w:rPr>
        <w:t xml:space="preserve">we’ll make sure you’re fully prepared. </w:t>
      </w:r>
    </w:p>
    <w:p w14:paraId="7D989F79" w14:textId="77777777" w:rsidR="00C465D5" w:rsidRDefault="00C465D5" w:rsidP="00C465D5">
      <w:pPr>
        <w:pStyle w:val="Default"/>
        <w:rPr>
          <w:sz w:val="23"/>
          <w:szCs w:val="23"/>
        </w:rPr>
      </w:pPr>
    </w:p>
    <w:p w14:paraId="72CF4C89" w14:textId="5951D1AD" w:rsidR="00C465D5" w:rsidRDefault="00C465D5" w:rsidP="00C4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I’m the DofE Manager for </w:t>
      </w:r>
      <w:r w:rsidR="00ED16CB">
        <w:rPr>
          <w:sz w:val="23"/>
          <w:szCs w:val="23"/>
        </w:rPr>
        <w:t>Ormiston SWB</w:t>
      </w:r>
      <w:r>
        <w:rPr>
          <w:sz w:val="23"/>
          <w:szCs w:val="23"/>
        </w:rPr>
        <w:t xml:space="preserve">, so if you think you might be interested or have any questions, do get in touch. It would be great to get a big group of students together to make the most of this opportunity. With DofE, you can prove to yourself that you’re ready for anything. </w:t>
      </w:r>
    </w:p>
    <w:p w14:paraId="32E5CC30" w14:textId="34D72E52" w:rsidR="00275566" w:rsidRDefault="00275566" w:rsidP="00C465D5">
      <w:pPr>
        <w:pStyle w:val="Default"/>
        <w:rPr>
          <w:sz w:val="23"/>
          <w:szCs w:val="23"/>
        </w:rPr>
      </w:pPr>
    </w:p>
    <w:p w14:paraId="5995B057" w14:textId="77777777" w:rsidR="00275566" w:rsidRDefault="00275566" w:rsidP="002755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Next steps </w:t>
      </w:r>
    </w:p>
    <w:p w14:paraId="5E9AEB0C" w14:textId="5A43D204" w:rsidR="00275566" w:rsidRDefault="00275566" w:rsidP="00275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 hope many of our students will take this opportunity to get involved with DofE. The cost is £25 initial deposit</w:t>
      </w:r>
      <w:r w:rsidR="00A97919">
        <w:rPr>
          <w:sz w:val="23"/>
          <w:szCs w:val="23"/>
        </w:rPr>
        <w:t xml:space="preserve"> (</w:t>
      </w:r>
      <w:r w:rsidR="00A97919" w:rsidRPr="007C1BE5">
        <w:rPr>
          <w:b/>
          <w:bCs/>
          <w:sz w:val="23"/>
          <w:szCs w:val="23"/>
        </w:rPr>
        <w:t>via parent</w:t>
      </w:r>
      <w:r w:rsidR="007C1BE5" w:rsidRPr="007C1BE5">
        <w:rPr>
          <w:b/>
          <w:bCs/>
          <w:sz w:val="23"/>
          <w:szCs w:val="23"/>
        </w:rPr>
        <w:t xml:space="preserve"> mail</w:t>
      </w:r>
      <w:r w:rsidR="007C1BE5">
        <w:rPr>
          <w:sz w:val="23"/>
          <w:szCs w:val="23"/>
        </w:rPr>
        <w:t>)</w:t>
      </w:r>
      <w:r w:rsidR="008650A0">
        <w:rPr>
          <w:sz w:val="23"/>
          <w:szCs w:val="23"/>
        </w:rPr>
        <w:t xml:space="preserve"> to secure your place</w:t>
      </w:r>
      <w:r>
        <w:rPr>
          <w:sz w:val="23"/>
          <w:szCs w:val="23"/>
        </w:rPr>
        <w:t xml:space="preserve"> and the total cost will be approximately £100 </w:t>
      </w:r>
      <w:r w:rsidR="00D13BEC">
        <w:rPr>
          <w:sz w:val="23"/>
          <w:szCs w:val="23"/>
        </w:rPr>
        <w:t>(</w:t>
      </w:r>
      <w:r>
        <w:rPr>
          <w:sz w:val="23"/>
          <w:szCs w:val="23"/>
        </w:rPr>
        <w:t>If your child is interested in taking part but the cost is prohibitive, please do speak to me as we may be able to arrange financial support</w:t>
      </w:r>
      <w:r w:rsidR="00D13BEC">
        <w:rPr>
          <w:sz w:val="23"/>
          <w:szCs w:val="23"/>
        </w:rPr>
        <w:t>).</w:t>
      </w:r>
      <w:r>
        <w:rPr>
          <w:sz w:val="23"/>
          <w:szCs w:val="23"/>
        </w:rPr>
        <w:t xml:space="preserve"> </w:t>
      </w:r>
      <w:r w:rsidR="008650A0">
        <w:rPr>
          <w:sz w:val="23"/>
          <w:szCs w:val="23"/>
        </w:rPr>
        <w:t>This can be paid in instalments</w:t>
      </w:r>
      <w:r w:rsidR="00EF01CB">
        <w:rPr>
          <w:sz w:val="23"/>
          <w:szCs w:val="23"/>
        </w:rPr>
        <w:t xml:space="preserve"> via </w:t>
      </w:r>
      <w:r w:rsidR="00C21826" w:rsidRPr="007C1BE5">
        <w:rPr>
          <w:sz w:val="23"/>
          <w:szCs w:val="23"/>
        </w:rPr>
        <w:t>parent mail</w:t>
      </w:r>
      <w:r w:rsidR="00045B7F" w:rsidRPr="007C1BE5">
        <w:rPr>
          <w:sz w:val="23"/>
          <w:szCs w:val="23"/>
        </w:rPr>
        <w:t>.</w:t>
      </w:r>
    </w:p>
    <w:p w14:paraId="76DCB99E" w14:textId="0CC9DE42" w:rsidR="0034683B" w:rsidRDefault="0034683B" w:rsidP="00275566">
      <w:pPr>
        <w:pStyle w:val="Default"/>
        <w:rPr>
          <w:sz w:val="23"/>
          <w:szCs w:val="23"/>
        </w:rPr>
      </w:pPr>
    </w:p>
    <w:p w14:paraId="37604732" w14:textId="68B091BF" w:rsidR="0034683B" w:rsidRDefault="0034683B" w:rsidP="0027556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Please complete the enrolment form and return to school</w:t>
      </w:r>
      <w:r w:rsidR="00CF18FD">
        <w:rPr>
          <w:sz w:val="23"/>
          <w:szCs w:val="23"/>
        </w:rPr>
        <w:t xml:space="preserve"> </w:t>
      </w:r>
      <w:r w:rsidR="00495EEE">
        <w:rPr>
          <w:sz w:val="23"/>
          <w:szCs w:val="23"/>
        </w:rPr>
        <w:t xml:space="preserve">as soon as possible. </w:t>
      </w:r>
    </w:p>
    <w:p w14:paraId="51DCDA8E" w14:textId="20B96B54" w:rsidR="00045B7F" w:rsidRDefault="00045B7F" w:rsidP="00275566">
      <w:pPr>
        <w:pStyle w:val="Default"/>
        <w:rPr>
          <w:b/>
          <w:bCs/>
          <w:sz w:val="23"/>
          <w:szCs w:val="23"/>
        </w:rPr>
      </w:pPr>
    </w:p>
    <w:p w14:paraId="04574505" w14:textId="1BEB6581" w:rsidR="00045B7F" w:rsidRPr="00045B7F" w:rsidRDefault="00045B7F" w:rsidP="00275566">
      <w:pPr>
        <w:pStyle w:val="Default"/>
        <w:rPr>
          <w:sz w:val="23"/>
          <w:szCs w:val="23"/>
        </w:rPr>
      </w:pPr>
      <w:r w:rsidRPr="00045B7F">
        <w:rPr>
          <w:sz w:val="23"/>
          <w:szCs w:val="23"/>
        </w:rPr>
        <w:t>Kind regards</w:t>
      </w:r>
    </w:p>
    <w:p w14:paraId="3E18D44F" w14:textId="77777777" w:rsidR="00275566" w:rsidRDefault="00275566" w:rsidP="00C465D5">
      <w:pPr>
        <w:pStyle w:val="Default"/>
        <w:rPr>
          <w:sz w:val="23"/>
          <w:szCs w:val="23"/>
        </w:rPr>
      </w:pPr>
    </w:p>
    <w:p w14:paraId="7FBD269A" w14:textId="77777777" w:rsidR="00C465D5" w:rsidRDefault="00C465D5" w:rsidP="00C465D5">
      <w:pPr>
        <w:pStyle w:val="Default"/>
        <w:rPr>
          <w:sz w:val="23"/>
          <w:szCs w:val="23"/>
        </w:rPr>
      </w:pPr>
    </w:p>
    <w:p w14:paraId="15B80BFF" w14:textId="7786804B" w:rsidR="00C465D5" w:rsidRDefault="0095271C" w:rsidP="00C4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Yvonne Gajny </w:t>
      </w:r>
    </w:p>
    <w:p w14:paraId="6BAEB3CB" w14:textId="577F4B30" w:rsidR="00C465D5" w:rsidRDefault="00C465D5" w:rsidP="00C465D5">
      <w:pPr>
        <w:rPr>
          <w:rFonts w:ascii="Arial" w:hAnsi="Arial" w:cs="Arial"/>
          <w:sz w:val="23"/>
          <w:szCs w:val="23"/>
        </w:rPr>
      </w:pPr>
      <w:r w:rsidRPr="00C465D5">
        <w:rPr>
          <w:rFonts w:ascii="Arial" w:hAnsi="Arial" w:cs="Arial"/>
          <w:sz w:val="23"/>
          <w:szCs w:val="23"/>
        </w:rPr>
        <w:t>DofE Manager</w:t>
      </w:r>
    </w:p>
    <w:p w14:paraId="4974621A" w14:textId="7B7362A5" w:rsidR="0095271C" w:rsidRPr="00C465D5" w:rsidRDefault="0095271C" w:rsidP="00C465D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Ormiston SWB </w:t>
      </w:r>
    </w:p>
    <w:sectPr w:rsidR="0095271C" w:rsidRPr="00C465D5">
      <w:headerReference w:type="default" r:id="rId10"/>
      <w:pgSz w:w="11900" w:h="16840"/>
      <w:pgMar w:top="252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FE069" w14:textId="77777777" w:rsidR="0041362C" w:rsidRDefault="0041362C">
      <w:r>
        <w:separator/>
      </w:r>
    </w:p>
  </w:endnote>
  <w:endnote w:type="continuationSeparator" w:id="0">
    <w:p w14:paraId="380A4A69" w14:textId="77777777" w:rsidR="0041362C" w:rsidRDefault="0041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39312" w14:textId="77777777" w:rsidR="0041362C" w:rsidRDefault="0041362C">
      <w:r>
        <w:separator/>
      </w:r>
    </w:p>
  </w:footnote>
  <w:footnote w:type="continuationSeparator" w:id="0">
    <w:p w14:paraId="4FE4B2AB" w14:textId="77777777" w:rsidR="0041362C" w:rsidRDefault="0041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1DF4E" w14:textId="366392B6" w:rsidR="00164375" w:rsidRDefault="00857097" w:rsidP="001D68F7">
    <w:pPr>
      <w:pStyle w:val="HeaderFooter"/>
      <w:tabs>
        <w:tab w:val="clear" w:pos="9020"/>
        <w:tab w:val="left" w:pos="2325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701DF50" wp14:editId="4701DF51">
          <wp:simplePos x="0" y="0"/>
          <wp:positionH relativeFrom="page">
            <wp:posOffset>0</wp:posOffset>
          </wp:positionH>
          <wp:positionV relativeFrom="page">
            <wp:posOffset>-17535</wp:posOffset>
          </wp:positionV>
          <wp:extent cx="7556500" cy="131294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3129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701DF52" wp14:editId="4701DF53">
          <wp:simplePos x="0" y="0"/>
          <wp:positionH relativeFrom="page">
            <wp:posOffset>914400</wp:posOffset>
          </wp:positionH>
          <wp:positionV relativeFrom="page">
            <wp:posOffset>349020</wp:posOffset>
          </wp:positionV>
          <wp:extent cx="1647284" cy="579734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YWL_lockup_black_RGB.pn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284" cy="579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D68F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80068"/>
    <w:multiLevelType w:val="hybridMultilevel"/>
    <w:tmpl w:val="99B2C170"/>
    <w:lvl w:ilvl="0" w:tplc="717C368A">
      <w:start w:val="1"/>
      <w:numFmt w:val="bullet"/>
      <w:lvlText w:val="-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5CB9C6">
      <w:start w:val="1"/>
      <w:numFmt w:val="bullet"/>
      <w:lvlText w:val="-"/>
      <w:lvlJc w:val="left"/>
      <w:pPr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E24D40">
      <w:start w:val="1"/>
      <w:numFmt w:val="bullet"/>
      <w:lvlText w:val="-"/>
      <w:lvlJc w:val="left"/>
      <w:pPr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0E2F4E">
      <w:start w:val="1"/>
      <w:numFmt w:val="bullet"/>
      <w:lvlText w:val="-"/>
      <w:lvlJc w:val="left"/>
      <w:pPr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08B518">
      <w:start w:val="1"/>
      <w:numFmt w:val="bullet"/>
      <w:lvlText w:val="-"/>
      <w:lvlJc w:val="left"/>
      <w:pPr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E69E46">
      <w:start w:val="1"/>
      <w:numFmt w:val="bullet"/>
      <w:lvlText w:val="-"/>
      <w:lvlJc w:val="left"/>
      <w:pPr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98D70A">
      <w:start w:val="1"/>
      <w:numFmt w:val="bullet"/>
      <w:lvlText w:val="-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A0430C">
      <w:start w:val="1"/>
      <w:numFmt w:val="bullet"/>
      <w:lvlText w:val="-"/>
      <w:lvlJc w:val="left"/>
      <w:pPr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E241F4">
      <w:start w:val="1"/>
      <w:numFmt w:val="bullet"/>
      <w:lvlText w:val="-"/>
      <w:lvlJc w:val="left"/>
      <w:pPr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56D5E35"/>
    <w:multiLevelType w:val="hybridMultilevel"/>
    <w:tmpl w:val="AD60AF24"/>
    <w:styleLink w:val="ImportedStyle1"/>
    <w:lvl w:ilvl="0" w:tplc="8996AE4E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1A73A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E451F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68B9DE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467BA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50EC48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268E0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4A5E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62BF1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F755FAD"/>
    <w:multiLevelType w:val="hybridMultilevel"/>
    <w:tmpl w:val="AD60AF24"/>
    <w:numStyleLink w:val="ImportedStyle1"/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75"/>
    <w:rsid w:val="000319C1"/>
    <w:rsid w:val="000427F6"/>
    <w:rsid w:val="00045B7F"/>
    <w:rsid w:val="00055079"/>
    <w:rsid w:val="00090A68"/>
    <w:rsid w:val="00164375"/>
    <w:rsid w:val="0019796E"/>
    <w:rsid w:val="001D68F7"/>
    <w:rsid w:val="001F58BC"/>
    <w:rsid w:val="002410F3"/>
    <w:rsid w:val="00245469"/>
    <w:rsid w:val="00263AE1"/>
    <w:rsid w:val="00275566"/>
    <w:rsid w:val="00285944"/>
    <w:rsid w:val="00297CF1"/>
    <w:rsid w:val="002A0E8C"/>
    <w:rsid w:val="002A2CC0"/>
    <w:rsid w:val="002E6236"/>
    <w:rsid w:val="002F7299"/>
    <w:rsid w:val="003023E3"/>
    <w:rsid w:val="003041C9"/>
    <w:rsid w:val="0034683B"/>
    <w:rsid w:val="0041362C"/>
    <w:rsid w:val="00452671"/>
    <w:rsid w:val="004931E6"/>
    <w:rsid w:val="00495EEE"/>
    <w:rsid w:val="00505384"/>
    <w:rsid w:val="0051050E"/>
    <w:rsid w:val="00540736"/>
    <w:rsid w:val="005551A1"/>
    <w:rsid w:val="0057458E"/>
    <w:rsid w:val="0057750E"/>
    <w:rsid w:val="005C47EB"/>
    <w:rsid w:val="005D5D7E"/>
    <w:rsid w:val="005F527B"/>
    <w:rsid w:val="007263E9"/>
    <w:rsid w:val="00762A8F"/>
    <w:rsid w:val="007C1BE5"/>
    <w:rsid w:val="007E2891"/>
    <w:rsid w:val="008047AF"/>
    <w:rsid w:val="008316B9"/>
    <w:rsid w:val="00857097"/>
    <w:rsid w:val="00857BF6"/>
    <w:rsid w:val="008650A0"/>
    <w:rsid w:val="0095271C"/>
    <w:rsid w:val="00963200"/>
    <w:rsid w:val="009B2DBE"/>
    <w:rsid w:val="009C0DA5"/>
    <w:rsid w:val="009F592D"/>
    <w:rsid w:val="00A97919"/>
    <w:rsid w:val="00AC0962"/>
    <w:rsid w:val="00AD25E6"/>
    <w:rsid w:val="00AF1992"/>
    <w:rsid w:val="00B527FE"/>
    <w:rsid w:val="00B6426A"/>
    <w:rsid w:val="00B856E4"/>
    <w:rsid w:val="00C21826"/>
    <w:rsid w:val="00C465D5"/>
    <w:rsid w:val="00C7650E"/>
    <w:rsid w:val="00CF18FD"/>
    <w:rsid w:val="00D13BEC"/>
    <w:rsid w:val="00D170BB"/>
    <w:rsid w:val="00D61E6E"/>
    <w:rsid w:val="00DC7A4C"/>
    <w:rsid w:val="00DF360A"/>
    <w:rsid w:val="00E26E43"/>
    <w:rsid w:val="00E92FB2"/>
    <w:rsid w:val="00EC06A1"/>
    <w:rsid w:val="00EC1F0D"/>
    <w:rsid w:val="00ED16CB"/>
    <w:rsid w:val="00EF01CB"/>
    <w:rsid w:val="00F21E07"/>
    <w:rsid w:val="00F53AB0"/>
    <w:rsid w:val="00F772B2"/>
    <w:rsid w:val="00F81C52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01DF1D"/>
  <w15:docId w15:val="{CB203DED-AC48-42D7-A99B-A6DA15A9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spacing w:after="160"/>
      <w:outlineLvl w:val="1"/>
    </w:pPr>
    <w:rPr>
      <w:rFonts w:ascii="Helvetica" w:eastAsia="Helvetica" w:hAnsi="Helvetica" w:cs="Helvetica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spacing w:after="240"/>
      <w:outlineLvl w:val="0"/>
    </w:pPr>
    <w:rPr>
      <w:rFonts w:ascii="Helvetica" w:hAnsi="Helvetica" w:cs="Arial Unicode MS"/>
      <w:b/>
      <w:bCs/>
      <w:color w:val="000000"/>
      <w:sz w:val="26"/>
      <w:szCs w:val="26"/>
      <w:lang w:val="en-US"/>
    </w:rPr>
  </w:style>
  <w:style w:type="paragraph" w:customStyle="1" w:styleId="Body">
    <w:name w:val="Body"/>
    <w:pPr>
      <w:spacing w:line="259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u w:val="single" w:color="0563C1"/>
    </w:rPr>
  </w:style>
  <w:style w:type="paragraph" w:customStyle="1" w:styleId="Bullet1">
    <w:name w:val="Bullet 1"/>
    <w:pPr>
      <w:spacing w:line="259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804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7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4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7AF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2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F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FB2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45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299"/>
    <w:rPr>
      <w:color w:val="FF00FF" w:themeColor="followedHyperlink"/>
      <w:u w:val="single"/>
    </w:rPr>
  </w:style>
  <w:style w:type="paragraph" w:customStyle="1" w:styleId="Default">
    <w:name w:val="Default"/>
    <w:rsid w:val="00C465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B197369A97E409F2860E25A9F553D" ma:contentTypeVersion="10" ma:contentTypeDescription="Create a new document." ma:contentTypeScope="" ma:versionID="6aa2574608390cf31fa1676f4773e776">
  <xsd:schema xmlns:xsd="http://www.w3.org/2001/XMLSchema" xmlns:xs="http://www.w3.org/2001/XMLSchema" xmlns:p="http://schemas.microsoft.com/office/2006/metadata/properties" xmlns:ns2="6eabe584-6182-426a-bf20-a46d94eaee51" targetNamespace="http://schemas.microsoft.com/office/2006/metadata/properties" ma:root="true" ma:fieldsID="8cb826ced60df87665e3f69e4c9c4445" ns2:_="">
    <xsd:import namespace="6eabe584-6182-426a-bf20-a46d94eae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be584-6182-426a-bf20-a46d94eae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35108-C811-4194-8C3F-9423FA3A4D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DD5AF-92C2-4FAE-96DF-D904E693BC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01257B-7359-4A34-8631-2E034F3FF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be584-6182-426a-bf20-a46d94eae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Peacock</dc:creator>
  <cp:lastModifiedBy>YGajny</cp:lastModifiedBy>
  <cp:revision>16</cp:revision>
  <cp:lastPrinted>2022-06-23T10:36:00Z</cp:lastPrinted>
  <dcterms:created xsi:type="dcterms:W3CDTF">2022-07-05T12:54:00Z</dcterms:created>
  <dcterms:modified xsi:type="dcterms:W3CDTF">2022-07-05T13:05:00Z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0x010100645B197369A97E409F2860E25A9F553D</vt:lpwstr>
  </property>
</Properties>
</file>